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6C" w:rsidRPr="002A1790" w:rsidRDefault="007D6FBB" w:rsidP="003E176A">
      <w:pPr>
        <w:spacing w:line="240" w:lineRule="auto"/>
        <w:jc w:val="both"/>
        <w:rPr>
          <w:rFonts w:ascii="Times New Roman" w:hAnsi="Times New Roman" w:cs="Times New Roman"/>
          <w:b/>
        </w:rPr>
      </w:pPr>
      <w:bookmarkStart w:id="0" w:name="_GoBack"/>
      <w:bookmarkEnd w:id="0"/>
      <w:r w:rsidRPr="002A1790">
        <w:rPr>
          <w:rFonts w:ascii="Times New Roman" w:hAnsi="Times New Roman" w:cs="Times New Roman"/>
          <w:b/>
        </w:rPr>
        <w:t>Avis de lancement d’</w:t>
      </w:r>
      <w:r w:rsidR="00CB43A3" w:rsidRPr="002A1790">
        <w:rPr>
          <w:rFonts w:ascii="Times New Roman" w:hAnsi="Times New Roman" w:cs="Times New Roman"/>
          <w:b/>
        </w:rPr>
        <w:t xml:space="preserve">un </w:t>
      </w:r>
      <w:r w:rsidRPr="002A1790">
        <w:rPr>
          <w:rFonts w:ascii="Times New Roman" w:hAnsi="Times New Roman" w:cs="Times New Roman"/>
          <w:b/>
        </w:rPr>
        <w:t>appel d’offres de travaux sous procédure négociée</w:t>
      </w:r>
    </w:p>
    <w:p w:rsidR="00E3556C" w:rsidRPr="002A1790" w:rsidRDefault="007D6FBB" w:rsidP="003E176A">
      <w:pPr>
        <w:spacing w:line="240" w:lineRule="auto"/>
        <w:jc w:val="both"/>
        <w:rPr>
          <w:rFonts w:ascii="Times New Roman" w:hAnsi="Times New Roman" w:cs="Times New Roman"/>
          <w:b/>
        </w:rPr>
      </w:pPr>
      <w:r w:rsidRPr="002A1790">
        <w:rPr>
          <w:rFonts w:ascii="Times New Roman" w:hAnsi="Times New Roman" w:cs="Times New Roman"/>
          <w:b/>
        </w:rPr>
        <w:t>Avis d'appel à manifestation d'intérêt</w:t>
      </w:r>
    </w:p>
    <w:p w:rsidR="007D6FBB" w:rsidRPr="003E176A" w:rsidRDefault="007D6FBB" w:rsidP="003E176A">
      <w:pPr>
        <w:spacing w:line="240" w:lineRule="auto"/>
        <w:jc w:val="both"/>
        <w:rPr>
          <w:rFonts w:ascii="Times New Roman" w:hAnsi="Times New Roman" w:cs="Times New Roman"/>
        </w:rPr>
      </w:pPr>
    </w:p>
    <w:p w:rsidR="0053351F" w:rsidRPr="003E176A" w:rsidRDefault="007D6FBB" w:rsidP="003E176A">
      <w:pPr>
        <w:spacing w:line="240" w:lineRule="auto"/>
        <w:jc w:val="both"/>
        <w:rPr>
          <w:rFonts w:ascii="Times New Roman" w:hAnsi="Times New Roman" w:cs="Times New Roman"/>
        </w:rPr>
      </w:pPr>
      <w:r w:rsidRPr="003E176A">
        <w:rPr>
          <w:rFonts w:ascii="Times New Roman" w:hAnsi="Times New Roman" w:cs="Times New Roman"/>
        </w:rPr>
        <w:t xml:space="preserve">La Représentation de la Commission européenne en France a l'intention de conclure un contrat de travaux ayant comme objet </w:t>
      </w:r>
      <w:r w:rsidR="00D9322F" w:rsidRPr="00D9322F">
        <w:rPr>
          <w:rFonts w:ascii="Times New Roman" w:hAnsi="Times New Roman" w:cs="Times New Roman"/>
        </w:rPr>
        <w:t>des travaux de mise en conformité avec les normes de sécurisation ainsi que des travaux de rénovation et d’embellissement des locaux de la Représentation Régionale de la Commission européenne à Marseille</w:t>
      </w:r>
      <w:r w:rsidR="00171B17" w:rsidRPr="003E176A">
        <w:rPr>
          <w:rFonts w:ascii="Times New Roman" w:hAnsi="Times New Roman" w:cs="Times New Roman"/>
        </w:rPr>
        <w:t>,</w:t>
      </w:r>
      <w:r w:rsidR="003929EF" w:rsidRPr="003E176A">
        <w:rPr>
          <w:rFonts w:ascii="Times New Roman" w:hAnsi="Times New Roman" w:cs="Times New Roman"/>
        </w:rPr>
        <w:t xml:space="preserve"> située au CMCI</w:t>
      </w:r>
      <w:r w:rsidR="00171B17" w:rsidRPr="003E176A">
        <w:rPr>
          <w:rFonts w:ascii="Times New Roman" w:hAnsi="Times New Roman" w:cs="Times New Roman"/>
        </w:rPr>
        <w:t>, 2 rue Henri Barbusse – 13001 Marseille</w:t>
      </w:r>
      <w:r w:rsidR="0053351F" w:rsidRPr="003E176A">
        <w:rPr>
          <w:rFonts w:ascii="Times New Roman" w:hAnsi="Times New Roman" w:cs="Times New Roman"/>
        </w:rPr>
        <w:t>.</w:t>
      </w:r>
    </w:p>
    <w:p w:rsidR="003929EF" w:rsidRPr="003E176A" w:rsidRDefault="003929EF" w:rsidP="003E176A">
      <w:pPr>
        <w:spacing w:line="240" w:lineRule="auto"/>
        <w:jc w:val="both"/>
        <w:rPr>
          <w:rFonts w:ascii="Times New Roman" w:hAnsi="Times New Roman" w:cs="Times New Roman"/>
        </w:rPr>
      </w:pPr>
      <w:r w:rsidRPr="003E176A">
        <w:rPr>
          <w:rFonts w:ascii="Times New Roman" w:hAnsi="Times New Roman" w:cs="Times New Roman"/>
        </w:rPr>
        <w:t xml:space="preserve">Les travaux portent sur la pose d’un nouveau </w:t>
      </w:r>
      <w:r w:rsidRPr="00A925D3">
        <w:rPr>
          <w:rFonts w:ascii="Times New Roman" w:hAnsi="Times New Roman" w:cs="Times New Roman"/>
        </w:rPr>
        <w:t>faux plafond</w:t>
      </w:r>
      <w:r w:rsidRPr="003E176A">
        <w:rPr>
          <w:rFonts w:ascii="Times New Roman" w:hAnsi="Times New Roman" w:cs="Times New Roman"/>
        </w:rPr>
        <w:t xml:space="preserve">, la création d’un </w:t>
      </w:r>
      <w:r w:rsidR="00171B17" w:rsidRPr="003E176A">
        <w:rPr>
          <w:rFonts w:ascii="Times New Roman" w:hAnsi="Times New Roman" w:cs="Times New Roman"/>
        </w:rPr>
        <w:t>bureau</w:t>
      </w:r>
      <w:r w:rsidRPr="003E176A">
        <w:rPr>
          <w:rFonts w:ascii="Times New Roman" w:hAnsi="Times New Roman" w:cs="Times New Roman"/>
        </w:rPr>
        <w:t xml:space="preserve">, la </w:t>
      </w:r>
      <w:r w:rsidR="00171B17" w:rsidRPr="003E176A">
        <w:rPr>
          <w:rFonts w:ascii="Times New Roman" w:hAnsi="Times New Roman" w:cs="Times New Roman"/>
        </w:rPr>
        <w:t>réfection du système de</w:t>
      </w:r>
      <w:r w:rsidRPr="003E176A">
        <w:rPr>
          <w:rFonts w:ascii="Times New Roman" w:hAnsi="Times New Roman" w:cs="Times New Roman"/>
        </w:rPr>
        <w:t xml:space="preserve"> </w:t>
      </w:r>
      <w:r w:rsidRPr="006C4C3A">
        <w:rPr>
          <w:rFonts w:ascii="Times New Roman" w:hAnsi="Times New Roman" w:cs="Times New Roman"/>
        </w:rPr>
        <w:t>CVC</w:t>
      </w:r>
      <w:r w:rsidRPr="003E176A">
        <w:rPr>
          <w:rFonts w:ascii="Times New Roman" w:hAnsi="Times New Roman" w:cs="Times New Roman"/>
        </w:rPr>
        <w:t xml:space="preserve">, la mise à jour des circuits </w:t>
      </w:r>
      <w:r w:rsidRPr="00A925D3">
        <w:rPr>
          <w:rFonts w:ascii="Times New Roman" w:hAnsi="Times New Roman" w:cs="Times New Roman"/>
        </w:rPr>
        <w:t>CFO</w:t>
      </w:r>
      <w:r w:rsidR="00A925D3">
        <w:rPr>
          <w:rFonts w:ascii="Times New Roman" w:hAnsi="Times New Roman" w:cs="Times New Roman"/>
        </w:rPr>
        <w:t>/CFA</w:t>
      </w:r>
      <w:r w:rsidRPr="003E176A">
        <w:rPr>
          <w:rFonts w:ascii="Times New Roman" w:hAnsi="Times New Roman" w:cs="Times New Roman"/>
        </w:rPr>
        <w:t xml:space="preserve"> ainsi que le </w:t>
      </w:r>
      <w:r w:rsidR="001C4C16" w:rsidRPr="003E176A">
        <w:rPr>
          <w:rFonts w:ascii="Times New Roman" w:hAnsi="Times New Roman" w:cs="Times New Roman"/>
        </w:rPr>
        <w:t>réaménagement</w:t>
      </w:r>
      <w:r w:rsidRPr="003E176A">
        <w:rPr>
          <w:rFonts w:ascii="Times New Roman" w:hAnsi="Times New Roman" w:cs="Times New Roman"/>
        </w:rPr>
        <w:t xml:space="preserve"> des sanitaires et de la salle de réunion. L’espace accueil/administration </w:t>
      </w:r>
      <w:r w:rsidR="00CB43A3">
        <w:rPr>
          <w:rFonts w:ascii="Times New Roman" w:hAnsi="Times New Roman" w:cs="Times New Roman"/>
        </w:rPr>
        <w:t>devra</w:t>
      </w:r>
      <w:r w:rsidR="00CB43A3" w:rsidRPr="003E176A">
        <w:rPr>
          <w:rFonts w:ascii="Times New Roman" w:hAnsi="Times New Roman" w:cs="Times New Roman"/>
        </w:rPr>
        <w:t xml:space="preserve"> </w:t>
      </w:r>
      <w:r w:rsidRPr="003E176A">
        <w:rPr>
          <w:rFonts w:ascii="Times New Roman" w:hAnsi="Times New Roman" w:cs="Times New Roman"/>
        </w:rPr>
        <w:t xml:space="preserve">également </w:t>
      </w:r>
      <w:r w:rsidR="00CB43A3">
        <w:rPr>
          <w:rFonts w:ascii="Times New Roman" w:hAnsi="Times New Roman" w:cs="Times New Roman"/>
        </w:rPr>
        <w:t xml:space="preserve">être </w:t>
      </w:r>
      <w:r w:rsidRPr="003E176A">
        <w:rPr>
          <w:rFonts w:ascii="Times New Roman" w:hAnsi="Times New Roman" w:cs="Times New Roman"/>
        </w:rPr>
        <w:t xml:space="preserve">repensé avec la </w:t>
      </w:r>
      <w:r w:rsidR="00851196" w:rsidRPr="003E176A">
        <w:rPr>
          <w:rFonts w:ascii="Times New Roman" w:hAnsi="Times New Roman" w:cs="Times New Roman"/>
        </w:rPr>
        <w:t xml:space="preserve">création d’un </w:t>
      </w:r>
      <w:r w:rsidR="00A55B23">
        <w:rPr>
          <w:rFonts w:ascii="Times New Roman" w:hAnsi="Times New Roman" w:cs="Times New Roman"/>
        </w:rPr>
        <w:t>SAS (</w:t>
      </w:r>
      <w:proofErr w:type="spellStart"/>
      <w:r w:rsidR="00A55B23">
        <w:rPr>
          <w:rFonts w:ascii="Times New Roman" w:hAnsi="Times New Roman" w:cs="Times New Roman"/>
        </w:rPr>
        <w:t>secure</w:t>
      </w:r>
      <w:proofErr w:type="spellEnd"/>
      <w:r w:rsidR="00A55B23">
        <w:rPr>
          <w:rFonts w:ascii="Times New Roman" w:hAnsi="Times New Roman" w:cs="Times New Roman"/>
        </w:rPr>
        <w:t xml:space="preserve"> </w:t>
      </w:r>
      <w:proofErr w:type="spellStart"/>
      <w:r w:rsidR="00A55B23">
        <w:rPr>
          <w:rFonts w:ascii="Times New Roman" w:hAnsi="Times New Roman" w:cs="Times New Roman"/>
        </w:rPr>
        <w:t>access</w:t>
      </w:r>
      <w:proofErr w:type="spellEnd"/>
      <w:r w:rsidR="00A55B23">
        <w:rPr>
          <w:rFonts w:ascii="Times New Roman" w:hAnsi="Times New Roman" w:cs="Times New Roman"/>
        </w:rPr>
        <w:t xml:space="preserve"> system)</w:t>
      </w:r>
      <w:r w:rsidR="00A925D3" w:rsidRPr="003E176A">
        <w:rPr>
          <w:rFonts w:ascii="Times New Roman" w:hAnsi="Times New Roman" w:cs="Times New Roman"/>
        </w:rPr>
        <w:t xml:space="preserve"> </w:t>
      </w:r>
      <w:r w:rsidR="00851196" w:rsidRPr="003E176A">
        <w:rPr>
          <w:rFonts w:ascii="Times New Roman" w:hAnsi="Times New Roman" w:cs="Times New Roman"/>
        </w:rPr>
        <w:t xml:space="preserve">sécurisé, la </w:t>
      </w:r>
      <w:r w:rsidRPr="003E176A">
        <w:rPr>
          <w:rFonts w:ascii="Times New Roman" w:hAnsi="Times New Roman" w:cs="Times New Roman"/>
        </w:rPr>
        <w:t>pose d’un comptoir d’accueil, d</w:t>
      </w:r>
      <w:r w:rsidR="00171B17" w:rsidRPr="003E176A">
        <w:rPr>
          <w:rFonts w:ascii="Times New Roman" w:hAnsi="Times New Roman" w:cs="Times New Roman"/>
        </w:rPr>
        <w:t>e</w:t>
      </w:r>
      <w:r w:rsidRPr="003E176A">
        <w:rPr>
          <w:rFonts w:ascii="Times New Roman" w:hAnsi="Times New Roman" w:cs="Times New Roman"/>
        </w:rPr>
        <w:t xml:space="preserve"> cloison</w:t>
      </w:r>
      <w:r w:rsidR="00171B17" w:rsidRPr="003E176A">
        <w:rPr>
          <w:rFonts w:ascii="Times New Roman" w:hAnsi="Times New Roman" w:cs="Times New Roman"/>
        </w:rPr>
        <w:t>s</w:t>
      </w:r>
      <w:r w:rsidRPr="003E176A">
        <w:rPr>
          <w:rFonts w:ascii="Times New Roman" w:hAnsi="Times New Roman" w:cs="Times New Roman"/>
        </w:rPr>
        <w:t xml:space="preserve"> de sécurité et </w:t>
      </w:r>
      <w:r w:rsidR="00171B17" w:rsidRPr="003E176A">
        <w:rPr>
          <w:rFonts w:ascii="Times New Roman" w:hAnsi="Times New Roman" w:cs="Times New Roman"/>
        </w:rPr>
        <w:t>de</w:t>
      </w:r>
      <w:r w:rsidRPr="003E176A">
        <w:rPr>
          <w:rFonts w:ascii="Times New Roman" w:hAnsi="Times New Roman" w:cs="Times New Roman"/>
        </w:rPr>
        <w:t xml:space="preserve"> </w:t>
      </w:r>
      <w:r w:rsidRPr="00A925D3">
        <w:rPr>
          <w:rFonts w:ascii="Times New Roman" w:hAnsi="Times New Roman" w:cs="Times New Roman"/>
        </w:rPr>
        <w:t>menuiserie</w:t>
      </w:r>
      <w:r w:rsidR="00171B17" w:rsidRPr="00A925D3">
        <w:rPr>
          <w:rFonts w:ascii="Times New Roman" w:hAnsi="Times New Roman" w:cs="Times New Roman"/>
        </w:rPr>
        <w:t>s</w:t>
      </w:r>
      <w:r w:rsidRPr="00A925D3">
        <w:rPr>
          <w:rFonts w:ascii="Times New Roman" w:hAnsi="Times New Roman" w:cs="Times New Roman"/>
        </w:rPr>
        <w:t xml:space="preserve"> pare-balle</w:t>
      </w:r>
      <w:r w:rsidR="00A925D3">
        <w:rPr>
          <w:rFonts w:ascii="Times New Roman" w:hAnsi="Times New Roman" w:cs="Times New Roman"/>
        </w:rPr>
        <w:t>s</w:t>
      </w:r>
      <w:r w:rsidRPr="00A925D3">
        <w:rPr>
          <w:rFonts w:ascii="Times New Roman" w:hAnsi="Times New Roman" w:cs="Times New Roman"/>
        </w:rPr>
        <w:t xml:space="preserve"> </w:t>
      </w:r>
      <w:r w:rsidR="00A55B23">
        <w:rPr>
          <w:rFonts w:ascii="Times New Roman" w:hAnsi="Times New Roman" w:cs="Times New Roman"/>
        </w:rPr>
        <w:t xml:space="preserve">(FB4 et </w:t>
      </w:r>
      <w:r w:rsidRPr="00A925D3">
        <w:rPr>
          <w:rFonts w:ascii="Times New Roman" w:hAnsi="Times New Roman" w:cs="Times New Roman"/>
        </w:rPr>
        <w:t>BR4</w:t>
      </w:r>
      <w:r w:rsidR="00A55B23">
        <w:rPr>
          <w:rFonts w:ascii="Times New Roman" w:hAnsi="Times New Roman" w:cs="Times New Roman"/>
        </w:rPr>
        <w:t>)</w:t>
      </w:r>
      <w:r w:rsidRPr="003E176A">
        <w:rPr>
          <w:rFonts w:ascii="Times New Roman" w:hAnsi="Times New Roman" w:cs="Times New Roman"/>
        </w:rPr>
        <w:t>.</w:t>
      </w:r>
    </w:p>
    <w:p w:rsidR="00D9322F" w:rsidRDefault="00D9322F" w:rsidP="003E176A">
      <w:pPr>
        <w:spacing w:line="240" w:lineRule="auto"/>
        <w:jc w:val="both"/>
        <w:rPr>
          <w:rFonts w:ascii="Times New Roman" w:hAnsi="Times New Roman" w:cs="Times New Roman"/>
        </w:rPr>
      </w:pPr>
      <w:r w:rsidRPr="00D9322F">
        <w:rPr>
          <w:rFonts w:ascii="Times New Roman" w:hAnsi="Times New Roman" w:cs="Times New Roman"/>
        </w:rPr>
        <w:t>Le présent appel d’offres n’est pas divisé en lots.</w:t>
      </w:r>
      <w:r>
        <w:rPr>
          <w:rFonts w:ascii="Times New Roman" w:hAnsi="Times New Roman" w:cs="Times New Roman"/>
        </w:rPr>
        <w:t xml:space="preserve"> L</w:t>
      </w:r>
      <w:r w:rsidRPr="00D9322F">
        <w:rPr>
          <w:rFonts w:ascii="Times New Roman" w:hAnsi="Times New Roman" w:cs="Times New Roman"/>
        </w:rPr>
        <w:t>a sous-traitance est autorisée</w:t>
      </w:r>
      <w:r>
        <w:rPr>
          <w:rFonts w:ascii="Times New Roman" w:hAnsi="Times New Roman" w:cs="Times New Roman"/>
        </w:rPr>
        <w:t>.</w:t>
      </w:r>
    </w:p>
    <w:p w:rsidR="003929EF" w:rsidRPr="003E176A" w:rsidRDefault="003929EF" w:rsidP="003E176A">
      <w:pPr>
        <w:spacing w:line="240" w:lineRule="auto"/>
        <w:jc w:val="both"/>
        <w:rPr>
          <w:rFonts w:ascii="Times New Roman" w:hAnsi="Times New Roman" w:cs="Times New Roman"/>
        </w:rPr>
      </w:pPr>
      <w:r w:rsidRPr="003E176A">
        <w:rPr>
          <w:rFonts w:ascii="Times New Roman" w:hAnsi="Times New Roman" w:cs="Times New Roman"/>
        </w:rPr>
        <w:t xml:space="preserve">Les </w:t>
      </w:r>
      <w:r w:rsidR="00A55B23">
        <w:rPr>
          <w:rFonts w:ascii="Times New Roman" w:hAnsi="Times New Roman" w:cs="Times New Roman"/>
        </w:rPr>
        <w:t>travaux</w:t>
      </w:r>
      <w:r w:rsidRPr="003E176A">
        <w:rPr>
          <w:rFonts w:ascii="Times New Roman" w:hAnsi="Times New Roman" w:cs="Times New Roman"/>
        </w:rPr>
        <w:t xml:space="preserve"> envisagés sont :</w:t>
      </w:r>
    </w:p>
    <w:p w:rsidR="003929EF" w:rsidRPr="003E176A" w:rsidRDefault="003929EF" w:rsidP="002A1790">
      <w:pPr>
        <w:spacing w:after="0" w:line="240" w:lineRule="auto"/>
        <w:jc w:val="both"/>
        <w:rPr>
          <w:rFonts w:ascii="Times New Roman" w:hAnsi="Times New Roman" w:cs="Times New Roman"/>
        </w:rPr>
      </w:pPr>
      <w:r w:rsidRPr="003E176A">
        <w:rPr>
          <w:rFonts w:ascii="Times New Roman" w:hAnsi="Times New Roman" w:cs="Times New Roman"/>
        </w:rPr>
        <w:t xml:space="preserve">- </w:t>
      </w:r>
      <w:r w:rsidR="00A925D3">
        <w:rPr>
          <w:rFonts w:ascii="Times New Roman" w:hAnsi="Times New Roman" w:cs="Times New Roman"/>
        </w:rPr>
        <w:t>Seco</w:t>
      </w:r>
      <w:r w:rsidRPr="00A925D3">
        <w:rPr>
          <w:rFonts w:ascii="Times New Roman" w:hAnsi="Times New Roman" w:cs="Times New Roman"/>
        </w:rPr>
        <w:t>nd œuvre</w:t>
      </w:r>
      <w:r w:rsidRPr="003E176A">
        <w:rPr>
          <w:rFonts w:ascii="Times New Roman" w:hAnsi="Times New Roman" w:cs="Times New Roman"/>
        </w:rPr>
        <w:t xml:space="preserve"> comprenant déposes, démolitions, cloisonnement, revêtements de sol</w:t>
      </w:r>
      <w:r w:rsidR="00851196" w:rsidRPr="003E176A">
        <w:rPr>
          <w:rFonts w:ascii="Times New Roman" w:hAnsi="Times New Roman" w:cs="Times New Roman"/>
        </w:rPr>
        <w:t>s souples et durs</w:t>
      </w:r>
      <w:r w:rsidRPr="003E176A">
        <w:rPr>
          <w:rFonts w:ascii="Times New Roman" w:hAnsi="Times New Roman" w:cs="Times New Roman"/>
        </w:rPr>
        <w:t>, revêtements muraux, plafonds et portes</w:t>
      </w:r>
    </w:p>
    <w:p w:rsidR="00851196" w:rsidRPr="003E176A" w:rsidRDefault="00851196" w:rsidP="002A1790">
      <w:pPr>
        <w:spacing w:after="0" w:line="240" w:lineRule="auto"/>
        <w:jc w:val="both"/>
        <w:rPr>
          <w:rFonts w:ascii="Times New Roman" w:hAnsi="Times New Roman" w:cs="Times New Roman"/>
        </w:rPr>
      </w:pPr>
      <w:r w:rsidRPr="003E176A">
        <w:rPr>
          <w:rFonts w:ascii="Times New Roman" w:hAnsi="Times New Roman" w:cs="Times New Roman"/>
        </w:rPr>
        <w:t xml:space="preserve">- Menuiseries spécifiques </w:t>
      </w:r>
      <w:r w:rsidR="00A55B23" w:rsidRPr="00A55B23">
        <w:rPr>
          <w:rFonts w:ascii="Times New Roman" w:hAnsi="Times New Roman" w:cs="Times New Roman"/>
        </w:rPr>
        <w:t xml:space="preserve">FB4-EN1522 </w:t>
      </w:r>
      <w:r w:rsidR="004C7D5E" w:rsidRPr="003E176A">
        <w:rPr>
          <w:rFonts w:ascii="Times New Roman" w:hAnsi="Times New Roman" w:cs="Times New Roman"/>
        </w:rPr>
        <w:t xml:space="preserve">avec </w:t>
      </w:r>
      <w:r w:rsidRPr="003E176A">
        <w:rPr>
          <w:rFonts w:ascii="Times New Roman" w:hAnsi="Times New Roman" w:cs="Times New Roman"/>
        </w:rPr>
        <w:t>vitrage BR4</w:t>
      </w:r>
    </w:p>
    <w:p w:rsidR="003929EF" w:rsidRPr="003E176A" w:rsidRDefault="003929EF" w:rsidP="002A1790">
      <w:pPr>
        <w:spacing w:after="0" w:line="240" w:lineRule="auto"/>
        <w:jc w:val="both"/>
        <w:rPr>
          <w:rFonts w:ascii="Times New Roman" w:hAnsi="Times New Roman" w:cs="Times New Roman"/>
        </w:rPr>
      </w:pPr>
      <w:r w:rsidRPr="003E176A">
        <w:rPr>
          <w:rFonts w:ascii="Times New Roman" w:hAnsi="Times New Roman" w:cs="Times New Roman"/>
        </w:rPr>
        <w:t xml:space="preserve">- </w:t>
      </w:r>
      <w:r w:rsidR="00851196" w:rsidRPr="003E176A">
        <w:rPr>
          <w:rFonts w:ascii="Times New Roman" w:hAnsi="Times New Roman" w:cs="Times New Roman"/>
        </w:rPr>
        <w:t>A</w:t>
      </w:r>
      <w:r w:rsidRPr="003E176A">
        <w:rPr>
          <w:rFonts w:ascii="Times New Roman" w:hAnsi="Times New Roman" w:cs="Times New Roman"/>
        </w:rPr>
        <w:t>gencements</w:t>
      </w:r>
    </w:p>
    <w:p w:rsidR="003929EF" w:rsidRPr="003E176A" w:rsidRDefault="003929EF" w:rsidP="002A1790">
      <w:pPr>
        <w:spacing w:after="0" w:line="240" w:lineRule="auto"/>
        <w:jc w:val="both"/>
        <w:rPr>
          <w:rFonts w:ascii="Times New Roman" w:hAnsi="Times New Roman" w:cs="Times New Roman"/>
        </w:rPr>
      </w:pPr>
      <w:r w:rsidRPr="003E176A">
        <w:rPr>
          <w:rFonts w:ascii="Times New Roman" w:hAnsi="Times New Roman" w:cs="Times New Roman"/>
        </w:rPr>
        <w:t>- CVC</w:t>
      </w:r>
      <w:r w:rsidR="00A925D3">
        <w:rPr>
          <w:rFonts w:ascii="Times New Roman" w:hAnsi="Times New Roman" w:cs="Times New Roman"/>
        </w:rPr>
        <w:t>,</w:t>
      </w:r>
      <w:r w:rsidR="00851196" w:rsidRPr="003E176A">
        <w:rPr>
          <w:rFonts w:ascii="Times New Roman" w:hAnsi="Times New Roman" w:cs="Times New Roman"/>
        </w:rPr>
        <w:t xml:space="preserve"> </w:t>
      </w:r>
      <w:r w:rsidR="00A925D3">
        <w:rPr>
          <w:rFonts w:ascii="Times New Roman" w:hAnsi="Times New Roman" w:cs="Times New Roman"/>
        </w:rPr>
        <w:t>p</w:t>
      </w:r>
      <w:r w:rsidR="00851196" w:rsidRPr="003E176A">
        <w:rPr>
          <w:rFonts w:ascii="Times New Roman" w:hAnsi="Times New Roman" w:cs="Times New Roman"/>
        </w:rPr>
        <w:t>lomberie</w:t>
      </w:r>
    </w:p>
    <w:p w:rsidR="003929EF" w:rsidRDefault="003929EF" w:rsidP="002A1790">
      <w:pPr>
        <w:spacing w:after="0" w:line="240" w:lineRule="auto"/>
        <w:jc w:val="both"/>
        <w:rPr>
          <w:rFonts w:ascii="Times New Roman" w:hAnsi="Times New Roman" w:cs="Times New Roman"/>
        </w:rPr>
      </w:pPr>
      <w:r w:rsidRPr="003E176A">
        <w:rPr>
          <w:rFonts w:ascii="Times New Roman" w:hAnsi="Times New Roman" w:cs="Times New Roman"/>
        </w:rPr>
        <w:t>- CFO</w:t>
      </w:r>
      <w:r w:rsidR="00A925D3">
        <w:rPr>
          <w:rFonts w:ascii="Times New Roman" w:hAnsi="Times New Roman" w:cs="Times New Roman"/>
        </w:rPr>
        <w:t>/CFA</w:t>
      </w:r>
    </w:p>
    <w:p w:rsidR="002A1790" w:rsidRPr="003E176A" w:rsidRDefault="002A1790" w:rsidP="002A1790">
      <w:pPr>
        <w:spacing w:after="0" w:line="240" w:lineRule="auto"/>
        <w:jc w:val="both"/>
        <w:rPr>
          <w:rFonts w:ascii="Times New Roman" w:hAnsi="Times New Roman" w:cs="Times New Roman"/>
        </w:rPr>
      </w:pPr>
    </w:p>
    <w:p w:rsidR="004A7A2C" w:rsidRPr="003E176A" w:rsidRDefault="006C2E4A" w:rsidP="003E176A">
      <w:pPr>
        <w:jc w:val="both"/>
        <w:rPr>
          <w:rFonts w:ascii="Times New Roman" w:hAnsi="Times New Roman" w:cs="Times New Roman"/>
        </w:rPr>
      </w:pPr>
      <w:r>
        <w:rPr>
          <w:rFonts w:ascii="Times New Roman" w:hAnsi="Times New Roman" w:cs="Times New Roman"/>
        </w:rPr>
        <w:t>À</w:t>
      </w:r>
      <w:r w:rsidR="0053351F" w:rsidRPr="003E176A">
        <w:rPr>
          <w:rFonts w:ascii="Times New Roman" w:hAnsi="Times New Roman" w:cs="Times New Roman"/>
        </w:rPr>
        <w:t xml:space="preserve"> titre indicatif, le coût total des travaux est estimé entre 2</w:t>
      </w:r>
      <w:r w:rsidR="00FB0BC5">
        <w:rPr>
          <w:rFonts w:ascii="Times New Roman" w:hAnsi="Times New Roman" w:cs="Times New Roman"/>
        </w:rPr>
        <w:t>8</w:t>
      </w:r>
      <w:r w:rsidR="00A147B7">
        <w:rPr>
          <w:rFonts w:ascii="Times New Roman" w:hAnsi="Times New Roman" w:cs="Times New Roman"/>
        </w:rPr>
        <w:t>0 </w:t>
      </w:r>
      <w:r w:rsidR="0053351F" w:rsidRPr="003E176A">
        <w:rPr>
          <w:rFonts w:ascii="Times New Roman" w:hAnsi="Times New Roman" w:cs="Times New Roman"/>
        </w:rPr>
        <w:t xml:space="preserve">000 </w:t>
      </w:r>
      <w:r w:rsidR="00A147B7">
        <w:rPr>
          <w:rFonts w:ascii="Times New Roman" w:hAnsi="Times New Roman" w:cs="Times New Roman"/>
        </w:rPr>
        <w:t xml:space="preserve">et </w:t>
      </w:r>
      <w:r w:rsidR="00FB0BC5">
        <w:rPr>
          <w:rFonts w:ascii="Times New Roman" w:hAnsi="Times New Roman" w:cs="Times New Roman"/>
        </w:rPr>
        <w:t>31</w:t>
      </w:r>
      <w:r w:rsidR="00A147B7">
        <w:rPr>
          <w:rFonts w:ascii="Times New Roman" w:hAnsi="Times New Roman" w:cs="Times New Roman"/>
        </w:rPr>
        <w:t>0 000 </w:t>
      </w:r>
      <w:r w:rsidR="00CB43A3">
        <w:rPr>
          <w:rFonts w:ascii="Times New Roman" w:hAnsi="Times New Roman" w:cs="Times New Roman"/>
        </w:rPr>
        <w:t>euros</w:t>
      </w:r>
      <w:r w:rsidR="0053351F" w:rsidRPr="003E176A">
        <w:rPr>
          <w:rFonts w:ascii="Times New Roman" w:hAnsi="Times New Roman" w:cs="Times New Roman"/>
        </w:rPr>
        <w:t>.</w:t>
      </w:r>
    </w:p>
    <w:p w:rsidR="003E176A" w:rsidRPr="002A1790" w:rsidRDefault="003E176A" w:rsidP="003E176A">
      <w:pPr>
        <w:jc w:val="both"/>
        <w:rPr>
          <w:rFonts w:ascii="Times New Roman" w:hAnsi="Times New Roman" w:cs="Times New Roman"/>
          <w:b/>
          <w:u w:val="single"/>
        </w:rPr>
      </w:pPr>
      <w:r w:rsidRPr="002A1790">
        <w:rPr>
          <w:rFonts w:ascii="Times New Roman" w:hAnsi="Times New Roman" w:cs="Times New Roman"/>
          <w:b/>
          <w:u w:val="single"/>
        </w:rPr>
        <w:t>Conditions de participation</w:t>
      </w:r>
    </w:p>
    <w:p w:rsidR="003E176A" w:rsidRPr="00C07CA8" w:rsidRDefault="00C07CA8" w:rsidP="00C07CA8">
      <w:pPr>
        <w:jc w:val="both"/>
        <w:rPr>
          <w:rFonts w:ascii="Times New Roman" w:hAnsi="Times New Roman" w:cs="Times New Roman"/>
        </w:rPr>
      </w:pPr>
      <w:r>
        <w:rPr>
          <w:rFonts w:ascii="Times New Roman" w:hAnsi="Times New Roman" w:cs="Times New Roman"/>
        </w:rPr>
        <w:t>-</w:t>
      </w:r>
      <w:r w:rsidR="0016170F" w:rsidRPr="0016170F">
        <w:t xml:space="preserve"> </w:t>
      </w:r>
      <w:r w:rsidR="006C4C3A">
        <w:rPr>
          <w:rFonts w:ascii="Times New Roman" w:hAnsi="Times New Roman" w:cs="Times New Roman"/>
        </w:rPr>
        <w:t>P</w:t>
      </w:r>
      <w:r w:rsidR="0016170F" w:rsidRPr="0016170F">
        <w:rPr>
          <w:rFonts w:ascii="Times New Roman" w:hAnsi="Times New Roman" w:cs="Times New Roman"/>
        </w:rPr>
        <w:t xml:space="preserve">euvent montrer leur intérêt à participer </w:t>
      </w:r>
      <w:r w:rsidR="003E176A" w:rsidRPr="00C07CA8">
        <w:rPr>
          <w:rFonts w:ascii="Times New Roman" w:hAnsi="Times New Roman" w:cs="Times New Roman"/>
        </w:rPr>
        <w:t xml:space="preserve">au présent appel d’offres </w:t>
      </w:r>
      <w:r w:rsidR="0016170F" w:rsidRPr="00C07CA8">
        <w:rPr>
          <w:rFonts w:ascii="Times New Roman" w:hAnsi="Times New Roman" w:cs="Times New Roman"/>
        </w:rPr>
        <w:t>tous</w:t>
      </w:r>
      <w:r w:rsidR="003E176A" w:rsidRPr="00C07CA8">
        <w:rPr>
          <w:rFonts w:ascii="Times New Roman" w:hAnsi="Times New Roman" w:cs="Times New Roman"/>
        </w:rPr>
        <w:t xml:space="preserve"> les </w:t>
      </w:r>
      <w:r w:rsidR="0016170F" w:rsidRPr="003E176A">
        <w:rPr>
          <w:rFonts w:ascii="Times New Roman" w:hAnsi="Times New Roman" w:cs="Times New Roman"/>
        </w:rPr>
        <w:t>opérateurs économiques</w:t>
      </w:r>
      <w:r w:rsidR="006C4C3A">
        <w:rPr>
          <w:rFonts w:ascii="Times New Roman" w:hAnsi="Times New Roman" w:cs="Times New Roman"/>
        </w:rPr>
        <w:t xml:space="preserve"> et</w:t>
      </w:r>
      <w:r w:rsidR="0016170F" w:rsidRPr="003E176A">
        <w:rPr>
          <w:rFonts w:ascii="Times New Roman" w:hAnsi="Times New Roman" w:cs="Times New Roman"/>
        </w:rPr>
        <w:t xml:space="preserve"> </w:t>
      </w:r>
      <w:r w:rsidR="003E176A" w:rsidRPr="00C07CA8">
        <w:rPr>
          <w:rFonts w:ascii="Times New Roman" w:hAnsi="Times New Roman" w:cs="Times New Roman"/>
        </w:rPr>
        <w:t>personnes morales relevant du domaine d’application du marché.</w:t>
      </w:r>
    </w:p>
    <w:p w:rsidR="003E176A" w:rsidRDefault="003E176A" w:rsidP="003E176A">
      <w:pPr>
        <w:jc w:val="both"/>
        <w:rPr>
          <w:rFonts w:ascii="Times New Roman" w:hAnsi="Times New Roman" w:cs="Times New Roman"/>
        </w:rPr>
      </w:pPr>
      <w:r w:rsidRPr="003E176A">
        <w:rPr>
          <w:rFonts w:ascii="Times New Roman" w:hAnsi="Times New Roman" w:cs="Times New Roman"/>
        </w:rPr>
        <w:t>Les opérateurs économiques peuvent présenter une offre soit en tant que soumissionnaire unique, soit</w:t>
      </w:r>
      <w:r w:rsidR="006C4C3A">
        <w:rPr>
          <w:rFonts w:ascii="Times New Roman" w:hAnsi="Times New Roman" w:cs="Times New Roman"/>
        </w:rPr>
        <w:t xml:space="preserve"> </w:t>
      </w:r>
      <w:r w:rsidRPr="003E176A">
        <w:rPr>
          <w:rFonts w:ascii="Times New Roman" w:hAnsi="Times New Roman" w:cs="Times New Roman"/>
        </w:rPr>
        <w:t>en tant que groupement de soumissionnaires. Dans les deux cas, la sous-traitance est autorisée.</w:t>
      </w:r>
    </w:p>
    <w:p w:rsidR="00C07CA8" w:rsidRDefault="00C07CA8" w:rsidP="003E176A">
      <w:pPr>
        <w:jc w:val="both"/>
        <w:rPr>
          <w:rFonts w:ascii="Times New Roman" w:hAnsi="Times New Roman" w:cs="Times New Roman"/>
        </w:rPr>
      </w:pPr>
      <w:r>
        <w:rPr>
          <w:rFonts w:ascii="Times New Roman" w:hAnsi="Times New Roman" w:cs="Times New Roman"/>
        </w:rPr>
        <w:t>-</w:t>
      </w:r>
      <w:r w:rsidR="00F23ABA" w:rsidRPr="00F23ABA">
        <w:t xml:space="preserve"> </w:t>
      </w:r>
      <w:r w:rsidR="00F23ABA" w:rsidRPr="00F23ABA">
        <w:rPr>
          <w:rFonts w:ascii="Times New Roman" w:hAnsi="Times New Roman" w:cs="Times New Roman"/>
        </w:rPr>
        <w:t>Les parties prenantes sont informées que</w:t>
      </w:r>
      <w:r w:rsidR="00CB43A3">
        <w:rPr>
          <w:rFonts w:ascii="Times New Roman" w:hAnsi="Times New Roman" w:cs="Times New Roman"/>
        </w:rPr>
        <w:t>,</w:t>
      </w:r>
      <w:r w:rsidR="00F23ABA" w:rsidRPr="00F23ABA">
        <w:rPr>
          <w:rFonts w:ascii="Times New Roman" w:hAnsi="Times New Roman" w:cs="Times New Roman"/>
        </w:rPr>
        <w:t xml:space="preserve"> dans </w:t>
      </w:r>
      <w:r w:rsidR="00CB43A3">
        <w:rPr>
          <w:rFonts w:ascii="Times New Roman" w:hAnsi="Times New Roman" w:cs="Times New Roman"/>
        </w:rPr>
        <w:t xml:space="preserve">le cadre de cet </w:t>
      </w:r>
      <w:r w:rsidR="00F23ABA" w:rsidRPr="00F23ABA">
        <w:rPr>
          <w:rFonts w:ascii="Times New Roman" w:hAnsi="Times New Roman" w:cs="Times New Roman"/>
        </w:rPr>
        <w:t>appel d'offres, elles devront prouver qu'elles répondent à certains critères de sélection.</w:t>
      </w:r>
      <w:r w:rsidR="00F23ABA">
        <w:rPr>
          <w:rFonts w:ascii="Times New Roman" w:hAnsi="Times New Roman" w:cs="Times New Roman"/>
        </w:rPr>
        <w:t xml:space="preserve"> </w:t>
      </w:r>
      <w:r w:rsidR="00F23ABA" w:rsidRPr="00F23ABA">
        <w:rPr>
          <w:rFonts w:ascii="Times New Roman" w:hAnsi="Times New Roman" w:cs="Times New Roman"/>
        </w:rPr>
        <w:t>L’objectif des critères de sélection est d’évaluer si le soumissionnaire possède les capacités juridiques, réglementaires, économiques, financières, techniques et professionnelles nécessa</w:t>
      </w:r>
      <w:r w:rsidR="00596AE1">
        <w:rPr>
          <w:rFonts w:ascii="Times New Roman" w:hAnsi="Times New Roman" w:cs="Times New Roman"/>
        </w:rPr>
        <w:t xml:space="preserve">ires à l’exécution du contrat. </w:t>
      </w:r>
      <w:r w:rsidR="00596AE1" w:rsidRPr="00596AE1">
        <w:rPr>
          <w:rFonts w:ascii="Times New Roman" w:hAnsi="Times New Roman" w:cs="Times New Roman"/>
        </w:rPr>
        <w:t xml:space="preserve">Au stade actuel de la procédure </w:t>
      </w:r>
      <w:r w:rsidR="00596AE1">
        <w:rPr>
          <w:rFonts w:ascii="Times New Roman" w:hAnsi="Times New Roman" w:cs="Times New Roman"/>
        </w:rPr>
        <w:t>(</w:t>
      </w:r>
      <w:r w:rsidR="00596AE1" w:rsidRPr="00596AE1">
        <w:rPr>
          <w:rFonts w:ascii="Times New Roman" w:hAnsi="Times New Roman" w:cs="Times New Roman"/>
        </w:rPr>
        <w:t>manifestation d'intérêt</w:t>
      </w:r>
      <w:r w:rsidR="00596AE1">
        <w:rPr>
          <w:rFonts w:ascii="Times New Roman" w:hAnsi="Times New Roman" w:cs="Times New Roman"/>
        </w:rPr>
        <w:t xml:space="preserve">) </w:t>
      </w:r>
      <w:r w:rsidR="00596AE1" w:rsidRPr="00596AE1">
        <w:rPr>
          <w:rFonts w:ascii="Times New Roman" w:hAnsi="Times New Roman" w:cs="Times New Roman"/>
        </w:rPr>
        <w:t>la soumission des éléments justificatifs n’est pas demandée</w:t>
      </w:r>
      <w:r w:rsidR="00596AE1">
        <w:rPr>
          <w:rFonts w:ascii="Times New Roman" w:hAnsi="Times New Roman" w:cs="Times New Roman"/>
        </w:rPr>
        <w:t>.</w:t>
      </w:r>
      <w:r w:rsidR="00596AE1" w:rsidRPr="00596AE1">
        <w:rPr>
          <w:rFonts w:ascii="Times New Roman" w:hAnsi="Times New Roman" w:cs="Times New Roman"/>
        </w:rPr>
        <w:t xml:space="preserve"> </w:t>
      </w:r>
      <w:r w:rsidR="00596AE1">
        <w:rPr>
          <w:rFonts w:ascii="Times New Roman" w:hAnsi="Times New Roman" w:cs="Times New Roman"/>
        </w:rPr>
        <w:t>Les</w:t>
      </w:r>
      <w:r w:rsidR="00596AE1" w:rsidRPr="00596AE1">
        <w:rPr>
          <w:rFonts w:ascii="Times New Roman" w:hAnsi="Times New Roman" w:cs="Times New Roman"/>
        </w:rPr>
        <w:t xml:space="preserve"> opérateurs économiques et personnes morales</w:t>
      </w:r>
      <w:r w:rsidR="00596AE1">
        <w:rPr>
          <w:rFonts w:ascii="Times New Roman" w:hAnsi="Times New Roman" w:cs="Times New Roman"/>
        </w:rPr>
        <w:t xml:space="preserve"> peuvent exprimer leur intérêt </w:t>
      </w:r>
      <w:r w:rsidR="00376588">
        <w:rPr>
          <w:rFonts w:ascii="Times New Roman" w:hAnsi="Times New Roman" w:cs="Times New Roman"/>
        </w:rPr>
        <w:t>à condition</w:t>
      </w:r>
      <w:r w:rsidR="00596AE1">
        <w:rPr>
          <w:rFonts w:ascii="Times New Roman" w:hAnsi="Times New Roman" w:cs="Times New Roman"/>
        </w:rPr>
        <w:t xml:space="preserve"> qu’ils remplissent les critères. </w:t>
      </w:r>
    </w:p>
    <w:p w:rsidR="00C07CA8" w:rsidRDefault="00C07CA8" w:rsidP="003E176A">
      <w:pPr>
        <w:jc w:val="both"/>
        <w:rPr>
          <w:rFonts w:ascii="Times New Roman" w:hAnsi="Times New Roman" w:cs="Times New Roman"/>
        </w:rPr>
      </w:pPr>
      <w:r w:rsidRPr="00C07CA8">
        <w:rPr>
          <w:rFonts w:ascii="Times New Roman" w:hAnsi="Times New Roman" w:cs="Times New Roman"/>
        </w:rPr>
        <w:t>Pour satis</w:t>
      </w:r>
      <w:r>
        <w:rPr>
          <w:rFonts w:ascii="Times New Roman" w:hAnsi="Times New Roman" w:cs="Times New Roman"/>
        </w:rPr>
        <w:t>faire aux critères de sélection</w:t>
      </w:r>
      <w:r w:rsidRPr="00C07CA8">
        <w:rPr>
          <w:rFonts w:ascii="Times New Roman" w:hAnsi="Times New Roman" w:cs="Times New Roman"/>
        </w:rPr>
        <w:t xml:space="preserve">, le soumissionnaire peut faire appel </w:t>
      </w:r>
      <w:r w:rsidR="00CB43A3">
        <w:rPr>
          <w:rFonts w:ascii="Times New Roman" w:hAnsi="Times New Roman" w:cs="Times New Roman"/>
        </w:rPr>
        <w:t>à</w:t>
      </w:r>
      <w:r w:rsidRPr="00C07CA8">
        <w:rPr>
          <w:rFonts w:ascii="Times New Roman" w:hAnsi="Times New Roman" w:cs="Times New Roman"/>
        </w:rPr>
        <w:t xml:space="preserve"> de</w:t>
      </w:r>
      <w:r w:rsidR="00CB43A3">
        <w:rPr>
          <w:rFonts w:ascii="Times New Roman" w:hAnsi="Times New Roman" w:cs="Times New Roman"/>
        </w:rPr>
        <w:t>s</w:t>
      </w:r>
      <w:r w:rsidRPr="00C07CA8">
        <w:rPr>
          <w:rFonts w:ascii="Times New Roman" w:hAnsi="Times New Roman" w:cs="Times New Roman"/>
        </w:rPr>
        <w:t xml:space="preserve"> sous-traitants ou </w:t>
      </w:r>
      <w:r w:rsidR="00CB43A3">
        <w:rPr>
          <w:rFonts w:ascii="Times New Roman" w:hAnsi="Times New Roman" w:cs="Times New Roman"/>
        </w:rPr>
        <w:t xml:space="preserve">à </w:t>
      </w:r>
      <w:r w:rsidRPr="00C07CA8">
        <w:rPr>
          <w:rFonts w:ascii="Times New Roman" w:hAnsi="Times New Roman" w:cs="Times New Roman"/>
        </w:rPr>
        <w:t>d’autres entités (qui ne sont pas des sous-traitants).</w:t>
      </w:r>
    </w:p>
    <w:p w:rsidR="00F23ABA" w:rsidRDefault="00F23ABA" w:rsidP="003E176A">
      <w:pPr>
        <w:jc w:val="both"/>
        <w:rPr>
          <w:rFonts w:ascii="Times New Roman" w:hAnsi="Times New Roman" w:cs="Times New Roman"/>
        </w:rPr>
      </w:pPr>
      <w:r>
        <w:rPr>
          <w:rFonts w:ascii="Times New Roman" w:hAnsi="Times New Roman" w:cs="Times New Roman"/>
        </w:rPr>
        <w:t>L</w:t>
      </w:r>
      <w:r w:rsidR="00CB43A3">
        <w:rPr>
          <w:rFonts w:ascii="Times New Roman" w:hAnsi="Times New Roman" w:cs="Times New Roman"/>
        </w:rPr>
        <w:t>es critères de sélection suivants doivent particulièrement retenir l</w:t>
      </w:r>
      <w:r>
        <w:rPr>
          <w:rFonts w:ascii="Times New Roman" w:hAnsi="Times New Roman" w:cs="Times New Roman"/>
        </w:rPr>
        <w:t xml:space="preserve">’attention des </w:t>
      </w:r>
      <w:r w:rsidRPr="00F23ABA">
        <w:rPr>
          <w:rFonts w:ascii="Times New Roman" w:hAnsi="Times New Roman" w:cs="Times New Roman"/>
        </w:rPr>
        <w:t xml:space="preserve">opérateurs économiques </w:t>
      </w:r>
      <w:r w:rsidR="006C4C3A">
        <w:rPr>
          <w:rFonts w:ascii="Times New Roman" w:hAnsi="Times New Roman" w:cs="Times New Roman"/>
        </w:rPr>
        <w:t>souhaitant</w:t>
      </w:r>
      <w:r>
        <w:rPr>
          <w:rFonts w:ascii="Times New Roman" w:hAnsi="Times New Roman" w:cs="Times New Roman"/>
        </w:rPr>
        <w:t xml:space="preserve"> participer à cet</w:t>
      </w:r>
      <w:r w:rsidR="009E1BCC">
        <w:rPr>
          <w:rFonts w:ascii="Times New Roman" w:hAnsi="Times New Roman" w:cs="Times New Roman"/>
        </w:rPr>
        <w:t xml:space="preserve"> </w:t>
      </w:r>
      <w:r w:rsidR="009E1BCC" w:rsidRPr="009E1BCC">
        <w:rPr>
          <w:rFonts w:ascii="Times New Roman" w:hAnsi="Times New Roman" w:cs="Times New Roman"/>
        </w:rPr>
        <w:t>appel d’offres</w:t>
      </w:r>
      <w:r>
        <w:rPr>
          <w:rFonts w:ascii="Times New Roman" w:hAnsi="Times New Roman" w:cs="Times New Roman"/>
        </w:rPr>
        <w:t>.</w:t>
      </w:r>
    </w:p>
    <w:p w:rsidR="00F23ABA" w:rsidRPr="002A1790" w:rsidRDefault="00F23ABA" w:rsidP="003E176A">
      <w:pPr>
        <w:jc w:val="both"/>
        <w:rPr>
          <w:rFonts w:ascii="Times New Roman" w:hAnsi="Times New Roman" w:cs="Times New Roman"/>
          <w:b/>
          <w:u w:val="single"/>
        </w:rPr>
      </w:pPr>
      <w:r w:rsidRPr="002A1790">
        <w:rPr>
          <w:rFonts w:ascii="Times New Roman" w:hAnsi="Times New Roman" w:cs="Times New Roman"/>
          <w:b/>
          <w:u w:val="single"/>
        </w:rPr>
        <w:t>Critères de sélection</w:t>
      </w:r>
    </w:p>
    <w:p w:rsidR="00F23ABA" w:rsidRDefault="009E1BCC" w:rsidP="003E176A">
      <w:pPr>
        <w:jc w:val="both"/>
        <w:rPr>
          <w:rFonts w:ascii="Times New Roman" w:hAnsi="Times New Roman" w:cs="Times New Roman"/>
        </w:rPr>
      </w:pPr>
      <w:r>
        <w:rPr>
          <w:rFonts w:ascii="Times New Roman" w:hAnsi="Times New Roman" w:cs="Times New Roman"/>
        </w:rPr>
        <w:t>-</w:t>
      </w:r>
      <w:r w:rsidR="006C4C3A">
        <w:rPr>
          <w:rFonts w:ascii="Times New Roman" w:hAnsi="Times New Roman" w:cs="Times New Roman"/>
        </w:rPr>
        <w:t xml:space="preserve"> </w:t>
      </w:r>
      <w:r w:rsidRPr="002A1790">
        <w:rPr>
          <w:rFonts w:ascii="Times New Roman" w:hAnsi="Times New Roman" w:cs="Times New Roman"/>
          <w:i/>
        </w:rPr>
        <w:t>Capacité économique et financière</w:t>
      </w:r>
    </w:p>
    <w:p w:rsidR="009E1BCC" w:rsidRDefault="009E1BCC" w:rsidP="003E176A">
      <w:pPr>
        <w:jc w:val="both"/>
        <w:rPr>
          <w:rFonts w:ascii="Times New Roman" w:hAnsi="Times New Roman" w:cs="Times New Roman"/>
        </w:rPr>
      </w:pPr>
      <w:r w:rsidRPr="009E1BCC">
        <w:rPr>
          <w:rFonts w:ascii="Times New Roman" w:hAnsi="Times New Roman" w:cs="Times New Roman"/>
        </w:rPr>
        <w:t>Niveau minimal de capacité:</w:t>
      </w:r>
      <w:r w:rsidR="0016170F" w:rsidRPr="0016170F">
        <w:t xml:space="preserve"> </w:t>
      </w:r>
      <w:r w:rsidR="006C4C3A">
        <w:rPr>
          <w:rFonts w:ascii="Times New Roman" w:hAnsi="Times New Roman" w:cs="Times New Roman"/>
        </w:rPr>
        <w:t>l</w:t>
      </w:r>
      <w:r w:rsidR="0016170F" w:rsidRPr="0016170F">
        <w:rPr>
          <w:rFonts w:ascii="Times New Roman" w:hAnsi="Times New Roman" w:cs="Times New Roman"/>
        </w:rPr>
        <w:t xml:space="preserve">e chiffre d’affaires annuel moyen des deux derniers exercices financiers doit être supérieur à </w:t>
      </w:r>
      <w:r w:rsidR="00376588">
        <w:rPr>
          <w:rFonts w:ascii="Times New Roman" w:hAnsi="Times New Roman" w:cs="Times New Roman"/>
        </w:rPr>
        <w:t>2</w:t>
      </w:r>
      <w:r w:rsidR="0016170F">
        <w:rPr>
          <w:rFonts w:ascii="Times New Roman" w:hAnsi="Times New Roman" w:cs="Times New Roman"/>
        </w:rPr>
        <w:t>00</w:t>
      </w:r>
      <w:r w:rsidR="00A147B7">
        <w:rPr>
          <w:rFonts w:ascii="Times New Roman" w:hAnsi="Times New Roman" w:cs="Times New Roman"/>
        </w:rPr>
        <w:t> </w:t>
      </w:r>
      <w:r w:rsidR="0016170F">
        <w:rPr>
          <w:rFonts w:ascii="Times New Roman" w:hAnsi="Times New Roman" w:cs="Times New Roman"/>
        </w:rPr>
        <w:t>000</w:t>
      </w:r>
      <w:r w:rsidR="00A147B7">
        <w:rPr>
          <w:rFonts w:ascii="Times New Roman" w:hAnsi="Times New Roman" w:cs="Times New Roman"/>
        </w:rPr>
        <w:t> </w:t>
      </w:r>
      <w:r w:rsidR="00CB43A3">
        <w:rPr>
          <w:rFonts w:ascii="Times New Roman" w:hAnsi="Times New Roman" w:cs="Times New Roman"/>
        </w:rPr>
        <w:t>euros</w:t>
      </w:r>
      <w:r w:rsidR="0016170F" w:rsidRPr="0016170F">
        <w:rPr>
          <w:rFonts w:ascii="Times New Roman" w:hAnsi="Times New Roman" w:cs="Times New Roman"/>
        </w:rPr>
        <w:t>.</w:t>
      </w:r>
      <w:r w:rsidR="00863FB3">
        <w:rPr>
          <w:rFonts w:ascii="Times New Roman" w:hAnsi="Times New Roman" w:cs="Times New Roman"/>
        </w:rPr>
        <w:t xml:space="preserve"> </w:t>
      </w:r>
    </w:p>
    <w:p w:rsidR="009E1BCC" w:rsidRDefault="009E1BCC" w:rsidP="003E176A">
      <w:pPr>
        <w:jc w:val="both"/>
        <w:rPr>
          <w:rFonts w:ascii="Times New Roman" w:hAnsi="Times New Roman" w:cs="Times New Roman"/>
        </w:rPr>
      </w:pPr>
      <w:r w:rsidRPr="009E1BCC">
        <w:rPr>
          <w:rFonts w:ascii="Times New Roman" w:hAnsi="Times New Roman" w:cs="Times New Roman"/>
        </w:rPr>
        <w:lastRenderedPageBreak/>
        <w:t>Éléments justificatifs:</w:t>
      </w:r>
      <w:r w:rsidR="0016170F" w:rsidRPr="0016170F">
        <w:t xml:space="preserve"> </w:t>
      </w:r>
      <w:r w:rsidR="00863FB3">
        <w:rPr>
          <w:rFonts w:ascii="Times New Roman" w:hAnsi="Times New Roman" w:cs="Times New Roman"/>
        </w:rPr>
        <w:t>c</w:t>
      </w:r>
      <w:r w:rsidR="0016170F" w:rsidRPr="0016170F">
        <w:rPr>
          <w:rFonts w:ascii="Times New Roman" w:hAnsi="Times New Roman" w:cs="Times New Roman"/>
        </w:rPr>
        <w:t xml:space="preserve">opie du compte de résultat et du bilan pour les deux derniers exercices clos de chaque entité associée ou, à défaut, </w:t>
      </w:r>
      <w:r w:rsidR="0016170F" w:rsidRPr="00A925D3">
        <w:rPr>
          <w:rFonts w:ascii="Times New Roman" w:hAnsi="Times New Roman" w:cs="Times New Roman"/>
        </w:rPr>
        <w:t>déclarations appropriées de banques</w:t>
      </w:r>
      <w:r w:rsidR="0016170F" w:rsidRPr="0016170F">
        <w:rPr>
          <w:rFonts w:ascii="Times New Roman" w:hAnsi="Times New Roman" w:cs="Times New Roman"/>
        </w:rPr>
        <w:t>. L’exercice le plus récent doit avoir été clos au cours des 18 mois précédents.</w:t>
      </w:r>
    </w:p>
    <w:p w:rsidR="009E1BCC" w:rsidRPr="002A1790" w:rsidRDefault="009E1BCC" w:rsidP="003E176A">
      <w:pPr>
        <w:jc w:val="both"/>
        <w:rPr>
          <w:rFonts w:ascii="Times New Roman" w:hAnsi="Times New Roman" w:cs="Times New Roman"/>
          <w:i/>
        </w:rPr>
      </w:pPr>
      <w:r>
        <w:rPr>
          <w:rFonts w:ascii="Times New Roman" w:hAnsi="Times New Roman" w:cs="Times New Roman"/>
        </w:rPr>
        <w:t>-</w:t>
      </w:r>
      <w:r w:rsidR="00863FB3">
        <w:rPr>
          <w:rFonts w:ascii="Times New Roman" w:hAnsi="Times New Roman" w:cs="Times New Roman"/>
        </w:rPr>
        <w:t xml:space="preserve"> </w:t>
      </w:r>
      <w:r w:rsidRPr="002A1790">
        <w:rPr>
          <w:rFonts w:ascii="Times New Roman" w:hAnsi="Times New Roman" w:cs="Times New Roman"/>
          <w:i/>
        </w:rPr>
        <w:t>Capacité technique et professionnelle</w:t>
      </w:r>
    </w:p>
    <w:p w:rsidR="009E1BCC" w:rsidRDefault="009E1BCC" w:rsidP="003E176A">
      <w:pPr>
        <w:jc w:val="both"/>
        <w:rPr>
          <w:rFonts w:ascii="Times New Roman" w:hAnsi="Times New Roman" w:cs="Times New Roman"/>
        </w:rPr>
      </w:pPr>
      <w:r w:rsidRPr="009E1BCC">
        <w:rPr>
          <w:rFonts w:ascii="Times New Roman" w:hAnsi="Times New Roman" w:cs="Times New Roman"/>
        </w:rPr>
        <w:t>Niveau minimal de capacité</w:t>
      </w:r>
      <w:r>
        <w:rPr>
          <w:rFonts w:ascii="Times New Roman" w:hAnsi="Times New Roman" w:cs="Times New Roman"/>
        </w:rPr>
        <w:t xml:space="preserve">: </w:t>
      </w:r>
      <w:r w:rsidR="00863FB3">
        <w:rPr>
          <w:rFonts w:ascii="Times New Roman" w:hAnsi="Times New Roman" w:cs="Times New Roman"/>
        </w:rPr>
        <w:t>a</w:t>
      </w:r>
      <w:r w:rsidRPr="009E1BCC">
        <w:rPr>
          <w:rFonts w:ascii="Times New Roman" w:hAnsi="Times New Roman" w:cs="Times New Roman"/>
        </w:rPr>
        <w:t xml:space="preserve">u moins </w:t>
      </w:r>
      <w:r w:rsidR="00905243">
        <w:rPr>
          <w:rFonts w:ascii="Times New Roman" w:hAnsi="Times New Roman" w:cs="Times New Roman"/>
        </w:rPr>
        <w:t>deux</w:t>
      </w:r>
      <w:r w:rsidRPr="009E1BCC">
        <w:rPr>
          <w:rFonts w:ascii="Times New Roman" w:hAnsi="Times New Roman" w:cs="Times New Roman"/>
        </w:rPr>
        <w:t xml:space="preserve"> projets similaires (en termes de portée et de complexité) réalisés au cours des </w:t>
      </w:r>
      <w:r w:rsidR="00A55B23">
        <w:rPr>
          <w:rFonts w:ascii="Times New Roman" w:hAnsi="Times New Roman" w:cs="Times New Roman"/>
        </w:rPr>
        <w:t>cinq</w:t>
      </w:r>
      <w:r>
        <w:rPr>
          <w:rFonts w:ascii="Times New Roman" w:hAnsi="Times New Roman" w:cs="Times New Roman"/>
        </w:rPr>
        <w:t xml:space="preserve"> dernières années</w:t>
      </w:r>
      <w:r w:rsidRPr="009E1BCC">
        <w:rPr>
          <w:rFonts w:ascii="Times New Roman" w:hAnsi="Times New Roman" w:cs="Times New Roman"/>
        </w:rPr>
        <w:t xml:space="preserve"> précédant la date </w:t>
      </w:r>
      <w:r>
        <w:rPr>
          <w:rFonts w:ascii="Times New Roman" w:hAnsi="Times New Roman" w:cs="Times New Roman"/>
        </w:rPr>
        <w:t>limite de soumission des offres</w:t>
      </w:r>
      <w:r w:rsidRPr="009E1BCC">
        <w:rPr>
          <w:rFonts w:ascii="Times New Roman" w:hAnsi="Times New Roman" w:cs="Times New Roman"/>
        </w:rPr>
        <w:t xml:space="preserve">, avec </w:t>
      </w:r>
      <w:r w:rsidR="00CB43A3" w:rsidRPr="009E1BCC">
        <w:rPr>
          <w:rFonts w:ascii="Times New Roman" w:hAnsi="Times New Roman" w:cs="Times New Roman"/>
        </w:rPr>
        <w:t xml:space="preserve">pour chacun d’eux </w:t>
      </w:r>
      <w:r w:rsidRPr="009E1BCC">
        <w:rPr>
          <w:rFonts w:ascii="Times New Roman" w:hAnsi="Times New Roman" w:cs="Times New Roman"/>
        </w:rPr>
        <w:t xml:space="preserve">une valeur minimale de </w:t>
      </w:r>
      <w:r>
        <w:rPr>
          <w:rFonts w:ascii="Times New Roman" w:hAnsi="Times New Roman" w:cs="Times New Roman"/>
        </w:rPr>
        <w:t>100</w:t>
      </w:r>
      <w:r w:rsidR="00863FB3">
        <w:rPr>
          <w:rFonts w:ascii="Times New Roman" w:hAnsi="Times New Roman" w:cs="Times New Roman"/>
        </w:rPr>
        <w:t> </w:t>
      </w:r>
      <w:r>
        <w:rPr>
          <w:rFonts w:ascii="Times New Roman" w:hAnsi="Times New Roman" w:cs="Times New Roman"/>
        </w:rPr>
        <w:t>000</w:t>
      </w:r>
      <w:r w:rsidR="00863FB3">
        <w:rPr>
          <w:rFonts w:ascii="Times New Roman" w:hAnsi="Times New Roman" w:cs="Times New Roman"/>
        </w:rPr>
        <w:t> </w:t>
      </w:r>
      <w:r w:rsidR="00CB43A3">
        <w:rPr>
          <w:rFonts w:ascii="Times New Roman" w:hAnsi="Times New Roman" w:cs="Times New Roman"/>
        </w:rPr>
        <w:t>euros</w:t>
      </w:r>
      <w:r w:rsidRPr="009E1BCC">
        <w:rPr>
          <w:rFonts w:ascii="Times New Roman" w:hAnsi="Times New Roman" w:cs="Times New Roman"/>
        </w:rPr>
        <w:t>.</w:t>
      </w:r>
    </w:p>
    <w:p w:rsidR="009E1BCC" w:rsidRDefault="009E1BCC" w:rsidP="003E176A">
      <w:pPr>
        <w:jc w:val="both"/>
        <w:rPr>
          <w:rFonts w:ascii="Times New Roman" w:hAnsi="Times New Roman" w:cs="Times New Roman"/>
        </w:rPr>
      </w:pPr>
      <w:r w:rsidRPr="009E1BCC">
        <w:rPr>
          <w:rFonts w:ascii="Times New Roman" w:hAnsi="Times New Roman" w:cs="Times New Roman"/>
        </w:rPr>
        <w:t>Éléments justificatifs</w:t>
      </w:r>
      <w:r>
        <w:rPr>
          <w:rFonts w:ascii="Times New Roman" w:hAnsi="Times New Roman" w:cs="Times New Roman"/>
        </w:rPr>
        <w:t xml:space="preserve">: </w:t>
      </w:r>
      <w:r w:rsidR="00863FB3">
        <w:rPr>
          <w:rFonts w:ascii="Times New Roman" w:hAnsi="Times New Roman" w:cs="Times New Roman"/>
        </w:rPr>
        <w:t>u</w:t>
      </w:r>
      <w:r w:rsidRPr="009E1BCC">
        <w:rPr>
          <w:rFonts w:ascii="Times New Roman" w:hAnsi="Times New Roman" w:cs="Times New Roman"/>
        </w:rPr>
        <w:t>ne liste des projets satisfaisant au niveau minimal de capacité. La liste comporte des détails sur les dates de début et de fin, le montant total et la portée du projet, le rôle et le montant facturé. Dans le cas de projets en cours d’exécution, seule la partie qui a été menée à bien pendant la période de référence sera prise en considération.</w:t>
      </w:r>
    </w:p>
    <w:p w:rsidR="00141843" w:rsidRDefault="00141843" w:rsidP="003E176A">
      <w:pPr>
        <w:jc w:val="both"/>
        <w:rPr>
          <w:rFonts w:ascii="Times New Roman" w:hAnsi="Times New Roman" w:cs="Times New Roman"/>
        </w:rPr>
      </w:pPr>
    </w:p>
    <w:p w:rsidR="00F814CA" w:rsidRPr="003E176A" w:rsidRDefault="002A1790" w:rsidP="002A1790">
      <w:pPr>
        <w:jc w:val="both"/>
        <w:rPr>
          <w:rFonts w:ascii="Times New Roman" w:hAnsi="Times New Roman" w:cs="Times New Roman"/>
        </w:rPr>
      </w:pPr>
      <w:r w:rsidRPr="002A1790">
        <w:rPr>
          <w:rFonts w:ascii="Times New Roman" w:hAnsi="Times New Roman" w:cs="Times New Roman"/>
        </w:rPr>
        <w:t xml:space="preserve">Les opérateurs économiques et personnes morales qui souhaitent recevoir l’invitation à soumissionner et les documents relatifs à l’appel d’offres sont invités à envoyer leur manifestation d'intérêt au plus tard le </w:t>
      </w:r>
      <w:r w:rsidRPr="002A1790">
        <w:rPr>
          <w:rFonts w:ascii="Times New Roman" w:hAnsi="Times New Roman" w:cs="Times New Roman"/>
          <w:b/>
        </w:rPr>
        <w:t>25/04/2022 à 24 h (minuit)</w:t>
      </w:r>
      <w:r w:rsidRPr="002A1790">
        <w:rPr>
          <w:rFonts w:ascii="Times New Roman" w:hAnsi="Times New Roman" w:cs="Times New Roman"/>
        </w:rPr>
        <w:t xml:space="preserve"> à l’adresse électronique  </w:t>
      </w:r>
      <w:hyperlink r:id="rId5" w:history="1">
        <w:r w:rsidRPr="006674BB">
          <w:rPr>
            <w:rStyle w:val="Hyperlink"/>
            <w:rFonts w:ascii="Times New Roman" w:hAnsi="Times New Roman" w:cs="Times New Roman"/>
          </w:rPr>
          <w:t>COMM-REP-PAR-ADMINISTRATION@ec.europa.eu</w:t>
        </w:r>
      </w:hyperlink>
      <w:r>
        <w:rPr>
          <w:rFonts w:ascii="Times New Roman" w:hAnsi="Times New Roman" w:cs="Times New Roman"/>
        </w:rPr>
        <w:t xml:space="preserve"> </w:t>
      </w:r>
      <w:r w:rsidRPr="002A1790">
        <w:rPr>
          <w:rFonts w:ascii="Times New Roman" w:hAnsi="Times New Roman" w:cs="Times New Roman"/>
        </w:rPr>
        <w:t xml:space="preserve">   en indiquant la référence suivante : « </w:t>
      </w:r>
      <w:r w:rsidRPr="002A1790">
        <w:rPr>
          <w:rFonts w:ascii="Times New Roman" w:hAnsi="Times New Roman" w:cs="Times New Roman"/>
          <w:b/>
        </w:rPr>
        <w:t>COMM/MRS/2022/MVP/0288 - Travaux de sécurité Marseille</w:t>
      </w:r>
      <w:r>
        <w:rPr>
          <w:rFonts w:ascii="Times New Roman" w:hAnsi="Times New Roman" w:cs="Times New Roman"/>
          <w:b/>
        </w:rPr>
        <w:t xml:space="preserve"> </w:t>
      </w:r>
      <w:r w:rsidRPr="002A1790">
        <w:rPr>
          <w:rFonts w:ascii="Times New Roman" w:hAnsi="Times New Roman" w:cs="Times New Roman"/>
        </w:rPr>
        <w:t>»</w:t>
      </w:r>
      <w:r>
        <w:rPr>
          <w:rFonts w:ascii="Times New Roman" w:hAnsi="Times New Roman" w:cs="Times New Roman"/>
        </w:rPr>
        <w:t>.</w:t>
      </w:r>
    </w:p>
    <w:sectPr w:rsidR="00F814CA" w:rsidRPr="003E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45"/>
    <w:multiLevelType w:val="hybridMultilevel"/>
    <w:tmpl w:val="988CC088"/>
    <w:lvl w:ilvl="0" w:tplc="37507A56">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7A2C"/>
    <w:rsid w:val="000634F5"/>
    <w:rsid w:val="00141843"/>
    <w:rsid w:val="0016170F"/>
    <w:rsid w:val="00171B17"/>
    <w:rsid w:val="001C4C16"/>
    <w:rsid w:val="001D0896"/>
    <w:rsid w:val="002A1790"/>
    <w:rsid w:val="003665A3"/>
    <w:rsid w:val="00376588"/>
    <w:rsid w:val="003929EF"/>
    <w:rsid w:val="003E176A"/>
    <w:rsid w:val="003E3D19"/>
    <w:rsid w:val="00403955"/>
    <w:rsid w:val="004A7A2C"/>
    <w:rsid w:val="004C7472"/>
    <w:rsid w:val="004C7D5E"/>
    <w:rsid w:val="0053351F"/>
    <w:rsid w:val="00596AE1"/>
    <w:rsid w:val="00662945"/>
    <w:rsid w:val="00677A7B"/>
    <w:rsid w:val="006C2E4A"/>
    <w:rsid w:val="006C4C3A"/>
    <w:rsid w:val="007058AF"/>
    <w:rsid w:val="00746055"/>
    <w:rsid w:val="007D6FBB"/>
    <w:rsid w:val="00851196"/>
    <w:rsid w:val="00863FB3"/>
    <w:rsid w:val="00905243"/>
    <w:rsid w:val="00967A78"/>
    <w:rsid w:val="009E1BCC"/>
    <w:rsid w:val="00A147B7"/>
    <w:rsid w:val="00A55B23"/>
    <w:rsid w:val="00A822D6"/>
    <w:rsid w:val="00A925D3"/>
    <w:rsid w:val="00C07CA8"/>
    <w:rsid w:val="00CB43A3"/>
    <w:rsid w:val="00D6189C"/>
    <w:rsid w:val="00D9322F"/>
    <w:rsid w:val="00E3556C"/>
    <w:rsid w:val="00E91325"/>
    <w:rsid w:val="00F11000"/>
    <w:rsid w:val="00F23ABA"/>
    <w:rsid w:val="00F814CA"/>
    <w:rsid w:val="00FB0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AA3C-EDF0-498D-AB0D-100BA01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EF"/>
  </w:style>
  <w:style w:type="paragraph" w:styleId="Heading3">
    <w:name w:val="heading 3"/>
    <w:basedOn w:val="Normal"/>
    <w:next w:val="Normal"/>
    <w:link w:val="Heading3Char"/>
    <w:uiPriority w:val="9"/>
    <w:unhideWhenUsed/>
    <w:qFormat/>
    <w:rsid w:val="003665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A8"/>
    <w:pPr>
      <w:ind w:left="720"/>
      <w:contextualSpacing/>
    </w:pPr>
  </w:style>
  <w:style w:type="paragraph" w:styleId="BalloonText">
    <w:name w:val="Balloon Text"/>
    <w:basedOn w:val="Normal"/>
    <w:link w:val="BalloonTextChar"/>
    <w:uiPriority w:val="99"/>
    <w:semiHidden/>
    <w:unhideWhenUsed/>
    <w:rsid w:val="006C4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3A"/>
    <w:rPr>
      <w:rFonts w:ascii="Segoe UI" w:hAnsi="Segoe UI" w:cs="Segoe UI"/>
      <w:sz w:val="18"/>
      <w:szCs w:val="18"/>
    </w:rPr>
  </w:style>
  <w:style w:type="character" w:customStyle="1" w:styleId="Heading3Char">
    <w:name w:val="Heading 3 Char"/>
    <w:basedOn w:val="DefaultParagraphFont"/>
    <w:link w:val="Heading3"/>
    <w:uiPriority w:val="9"/>
    <w:rsid w:val="003665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66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REP-PAR-ADMINISTRATION@ec.europa.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3656</Characters>
  <Application>Microsoft Office Word</Application>
  <DocSecurity>4</DocSecurity>
  <Lines>59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LOMBART Ingrid (DGT-PARIS)</dc:creator>
  <cp:keywords/>
  <dc:description/>
  <cp:lastModifiedBy>LALAURIE Thomas (COMM-PARIS-EXT)</cp:lastModifiedBy>
  <cp:revision>2</cp:revision>
  <dcterms:created xsi:type="dcterms:W3CDTF">2022-04-07T14:18:00Z</dcterms:created>
  <dcterms:modified xsi:type="dcterms:W3CDTF">2022-04-07T14:18:00Z</dcterms:modified>
</cp:coreProperties>
</file>