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834"/>
      </w:tblGrid>
      <w:tr w:rsidR="00BF40EC" w:rsidRPr="00BF40EC" w:rsidTr="00A46B15">
        <w:trPr>
          <w:jc w:val="center"/>
        </w:trPr>
        <w:tc>
          <w:tcPr>
            <w:tcW w:w="8834" w:type="dxa"/>
            <w:shd w:val="clear" w:color="auto" w:fill="E0E0E0"/>
          </w:tcPr>
          <w:p w:rsidR="00BF40EC" w:rsidRDefault="00BF40EC" w:rsidP="00A46B15">
            <w:pPr>
              <w:spacing w:before="120" w:after="120"/>
              <w:jc w:val="center"/>
              <w:rPr>
                <w:b/>
                <w:smallCaps/>
                <w:sz w:val="28"/>
                <w:lang w:val="fr-FR"/>
              </w:rPr>
            </w:pPr>
            <w:bookmarkStart w:id="0" w:name="_GoBack"/>
            <w:bookmarkEnd w:id="0"/>
            <w:r>
              <w:rPr>
                <w:b/>
                <w:smallCaps/>
                <w:sz w:val="28"/>
                <w:lang w:val="fr-FR"/>
              </w:rPr>
              <w:t xml:space="preserve">Annexe </w:t>
            </w:r>
            <w:r w:rsidR="001034D0">
              <w:rPr>
                <w:b/>
                <w:smallCaps/>
                <w:sz w:val="28"/>
                <w:lang w:val="fr-FR"/>
              </w:rPr>
              <w:t>6</w:t>
            </w:r>
          </w:p>
          <w:p w:rsidR="00BF40EC" w:rsidRDefault="00BF40EC" w:rsidP="00A46B15">
            <w:pPr>
              <w:spacing w:before="120" w:after="120"/>
              <w:jc w:val="center"/>
              <w:rPr>
                <w:b/>
                <w:smallCaps/>
                <w:sz w:val="28"/>
                <w:lang w:val="fr-FR"/>
              </w:rPr>
            </w:pPr>
            <w:r w:rsidRPr="00BF40EC">
              <w:rPr>
                <w:b/>
                <w:smallCaps/>
                <w:sz w:val="28"/>
                <w:lang w:val="fr-FR"/>
              </w:rPr>
              <w:t>Liste de contrôle à l’attention des demandeurs</w:t>
            </w:r>
          </w:p>
          <w:p w:rsidR="00EA345B" w:rsidRPr="00BF40EC" w:rsidRDefault="002C4BFD" w:rsidP="00A46B15">
            <w:pPr>
              <w:spacing w:before="120" w:after="120"/>
              <w:jc w:val="center"/>
              <w:rPr>
                <w:b/>
                <w:smallCaps/>
                <w:sz w:val="28"/>
                <w:szCs w:val="28"/>
                <w:lang w:val="fr-FR"/>
              </w:rPr>
            </w:pPr>
            <w:r>
              <w:rPr>
                <w:b/>
                <w:smallCaps/>
                <w:sz w:val="28"/>
                <w:lang w:val="fr-FR"/>
              </w:rPr>
              <w:t>À</w:t>
            </w:r>
            <w:r w:rsidR="00EA345B">
              <w:rPr>
                <w:b/>
                <w:smallCaps/>
                <w:sz w:val="28"/>
                <w:lang w:val="fr-FR"/>
              </w:rPr>
              <w:t xml:space="preserve"> RETOURNER AVEC LA DEMANDE DE SUBVENTION</w:t>
            </w:r>
          </w:p>
        </w:tc>
      </w:tr>
    </w:tbl>
    <w:p w:rsidR="00BF40EC" w:rsidRPr="00BF40EC" w:rsidRDefault="00BF40EC" w:rsidP="00BF40EC">
      <w:pPr>
        <w:spacing w:after="240"/>
        <w:jc w:val="center"/>
        <w:rPr>
          <w:lang w:val="fr-FR"/>
        </w:rPr>
      </w:pPr>
    </w:p>
    <w:p w:rsidR="00BF40EC" w:rsidRDefault="00BF40EC" w:rsidP="00BF40EC">
      <w:pPr>
        <w:pStyle w:val="Text1"/>
        <w:tabs>
          <w:tab w:val="clear" w:pos="2160"/>
        </w:tabs>
        <w:spacing w:after="120"/>
        <w:ind w:left="0"/>
        <w:rPr>
          <w:sz w:val="24"/>
          <w:lang w:val="fr-FR"/>
        </w:rPr>
      </w:pPr>
      <w:r w:rsidRPr="00374B6B">
        <w:rPr>
          <w:iCs/>
          <w:sz w:val="24"/>
          <w:szCs w:val="24"/>
          <w:lang w:val="fr-FR"/>
        </w:rPr>
        <w:t xml:space="preserve">Les </w:t>
      </w:r>
      <w:r>
        <w:rPr>
          <w:iCs/>
          <w:sz w:val="24"/>
          <w:szCs w:val="24"/>
          <w:lang w:val="fr-FR"/>
        </w:rPr>
        <w:t>propositions</w:t>
      </w:r>
      <w:r w:rsidRPr="00374B6B">
        <w:rPr>
          <w:iCs/>
          <w:sz w:val="24"/>
          <w:szCs w:val="24"/>
          <w:lang w:val="fr-FR"/>
        </w:rPr>
        <w:t xml:space="preserve"> doivent </w:t>
      </w:r>
      <w:r>
        <w:rPr>
          <w:iCs/>
          <w:sz w:val="24"/>
          <w:szCs w:val="24"/>
          <w:lang w:val="fr-FR"/>
        </w:rPr>
        <w:t>être</w:t>
      </w:r>
      <w:r w:rsidRPr="00374B6B">
        <w:rPr>
          <w:iCs/>
          <w:sz w:val="24"/>
          <w:szCs w:val="24"/>
          <w:lang w:val="fr-FR"/>
        </w:rPr>
        <w:t xml:space="preserve"> soumises par écrit et </w:t>
      </w:r>
      <w:r w:rsidRPr="00374B6B">
        <w:rPr>
          <w:sz w:val="24"/>
          <w:lang w:val="fr-FR"/>
        </w:rPr>
        <w:t>rédigées à l’aide du formulaire de demande de subvention</w:t>
      </w:r>
      <w:r>
        <w:rPr>
          <w:sz w:val="24"/>
          <w:lang w:val="fr-FR"/>
        </w:rPr>
        <w:t xml:space="preserve"> </w:t>
      </w:r>
      <w:r w:rsidRPr="00690B35">
        <w:rPr>
          <w:sz w:val="24"/>
          <w:lang w:val="fr-FR"/>
        </w:rPr>
        <w:t>(annexe</w:t>
      </w:r>
      <w:r w:rsidR="00690B35" w:rsidRPr="00690B35">
        <w:rPr>
          <w:sz w:val="24"/>
          <w:lang w:val="fr-FR"/>
        </w:rPr>
        <w:t xml:space="preserve"> 1</w:t>
      </w:r>
      <w:r w:rsidRPr="00690B35">
        <w:rPr>
          <w:sz w:val="24"/>
          <w:lang w:val="fr-FR"/>
        </w:rPr>
        <w:t>).</w:t>
      </w:r>
      <w:r>
        <w:rPr>
          <w:sz w:val="24"/>
          <w:lang w:val="fr-FR"/>
        </w:rPr>
        <w:t xml:space="preserve"> </w:t>
      </w:r>
      <w:r w:rsidRPr="00CB2A56">
        <w:rPr>
          <w:sz w:val="24"/>
          <w:lang w:val="fr-FR"/>
        </w:rPr>
        <w:t>Les propositions do</w:t>
      </w:r>
      <w:r>
        <w:rPr>
          <w:sz w:val="24"/>
          <w:lang w:val="fr-FR"/>
        </w:rPr>
        <w:t>ivent être rédig</w:t>
      </w:r>
      <w:r w:rsidR="003D72E1">
        <w:rPr>
          <w:sz w:val="24"/>
          <w:lang w:val="fr-FR"/>
        </w:rPr>
        <w:t>ées</w:t>
      </w:r>
      <w:r w:rsidR="00137ADC" w:rsidRPr="00FD1A9E">
        <w:rPr>
          <w:sz w:val="24"/>
          <w:lang w:val="fr-FR"/>
        </w:rPr>
        <w:t xml:space="preserve"> dans l'une des langues officielles de l'Union européennes</w:t>
      </w:r>
      <w:r w:rsidR="00137ADC">
        <w:rPr>
          <w:sz w:val="24"/>
          <w:lang w:val="fr-FR"/>
        </w:rPr>
        <w:t xml:space="preserve">. </w:t>
      </w:r>
      <w:r w:rsidR="00137ADC" w:rsidRPr="00B42A35">
        <w:rPr>
          <w:sz w:val="24"/>
          <w:lang w:val="fr-FR"/>
        </w:rPr>
        <w:t xml:space="preserve">Si votre proposition n'est pas </w:t>
      </w:r>
      <w:r w:rsidR="00B411C6">
        <w:rPr>
          <w:sz w:val="24"/>
          <w:lang w:val="fr-FR"/>
        </w:rPr>
        <w:t xml:space="preserve">en </w:t>
      </w:r>
      <w:r w:rsidR="00137ADC" w:rsidRPr="00B42A35">
        <w:rPr>
          <w:sz w:val="24"/>
          <w:lang w:val="fr-FR"/>
        </w:rPr>
        <w:t>français ou en anglais,</w:t>
      </w:r>
      <w:r w:rsidR="00E7763A">
        <w:rPr>
          <w:sz w:val="24"/>
          <w:lang w:val="fr-FR"/>
        </w:rPr>
        <w:t xml:space="preserve"> </w:t>
      </w:r>
      <w:r w:rsidR="00137ADC" w:rsidRPr="00B42A35">
        <w:rPr>
          <w:sz w:val="24"/>
          <w:lang w:val="fr-FR"/>
        </w:rPr>
        <w:t>une traduction vers le français constituera</w:t>
      </w:r>
      <w:r w:rsidR="00137ADC">
        <w:rPr>
          <w:sz w:val="24"/>
          <w:lang w:val="fr-FR"/>
        </w:rPr>
        <w:t xml:space="preserve"> un précieux outil</w:t>
      </w:r>
      <w:r w:rsidR="00137ADC" w:rsidRPr="00B42A35">
        <w:rPr>
          <w:sz w:val="24"/>
          <w:lang w:val="fr-FR"/>
        </w:rPr>
        <w:t xml:space="preserve"> pour le comité d'évaluation.</w:t>
      </w:r>
      <w:r w:rsidR="00137ADC">
        <w:rPr>
          <w:sz w:val="24"/>
          <w:lang w:val="fr-FR"/>
        </w:rPr>
        <w:t xml:space="preserve"> Un résumé en français peut également être joint à la proposition.</w:t>
      </w:r>
      <w:r w:rsidR="00137ADC" w:rsidRPr="00B42A35">
        <w:rPr>
          <w:sz w:val="20"/>
          <w:lang w:val="fr-FR"/>
        </w:rPr>
        <w:t xml:space="preserve"> </w:t>
      </w:r>
      <w:r>
        <w:rPr>
          <w:sz w:val="24"/>
          <w:lang w:val="fr-FR"/>
        </w:rPr>
        <w:t xml:space="preserve"> </w:t>
      </w:r>
      <w:r w:rsidR="00137ADC">
        <w:rPr>
          <w:sz w:val="24"/>
          <w:lang w:val="fr-FR"/>
        </w:rPr>
        <w:t xml:space="preserve">Les propositions doivent </w:t>
      </w:r>
      <w:r>
        <w:rPr>
          <w:sz w:val="24"/>
          <w:lang w:val="fr-FR"/>
        </w:rPr>
        <w:t xml:space="preserve">être accompagnées d'un </w:t>
      </w:r>
      <w:r w:rsidRPr="002F1B1D">
        <w:rPr>
          <w:sz w:val="24"/>
          <w:lang w:val="fr-FR"/>
        </w:rPr>
        <w:t>budget à l'équilibre</w:t>
      </w:r>
      <w:r>
        <w:rPr>
          <w:sz w:val="24"/>
          <w:lang w:val="fr-FR"/>
        </w:rPr>
        <w:t>. S'il le juge nécessaire, le candidat peut soumettre toute information complémentaire sur papier libre.</w:t>
      </w:r>
    </w:p>
    <w:p w:rsidR="00BF40EC" w:rsidRDefault="00BF40EC" w:rsidP="00BF40EC">
      <w:pPr>
        <w:pStyle w:val="Text1"/>
        <w:spacing w:after="120"/>
        <w:ind w:left="0"/>
        <w:rPr>
          <w:sz w:val="24"/>
          <w:lang w:val="fr-FR"/>
        </w:rPr>
      </w:pPr>
      <w:r>
        <w:rPr>
          <w:sz w:val="24"/>
          <w:szCs w:val="24"/>
          <w:lang w:val="fr-FR"/>
        </w:rPr>
        <w:t>La proposition sera remise sous forme d'un</w:t>
      </w:r>
      <w:r w:rsidRPr="00B9244E">
        <w:rPr>
          <w:sz w:val="24"/>
          <w:lang w:val="fr-FR"/>
        </w:rPr>
        <w:t xml:space="preserve"> original (marqué «Original») et </w:t>
      </w:r>
      <w:r w:rsidR="00B411C6">
        <w:rPr>
          <w:sz w:val="24"/>
          <w:lang w:val="fr-FR"/>
        </w:rPr>
        <w:t xml:space="preserve">une copie qui doit </w:t>
      </w:r>
      <w:r w:rsidRPr="00B9244E">
        <w:rPr>
          <w:sz w:val="24"/>
          <w:lang w:val="fr-FR"/>
        </w:rPr>
        <w:t>se présenter sous format électronique</w:t>
      </w:r>
      <w:r w:rsidR="00137ADC">
        <w:rPr>
          <w:sz w:val="24"/>
          <w:lang w:val="fr-FR"/>
        </w:rPr>
        <w:t xml:space="preserve"> </w:t>
      </w:r>
      <w:r w:rsidR="00137ADC" w:rsidRPr="00E42FFF">
        <w:rPr>
          <w:sz w:val="24"/>
          <w:lang w:val="fr-FR"/>
        </w:rPr>
        <w:t xml:space="preserve">(version </w:t>
      </w:r>
      <w:r w:rsidR="002C4BFD" w:rsidRPr="00E42FFF">
        <w:rPr>
          <w:sz w:val="24"/>
          <w:lang w:val="fr-FR"/>
        </w:rPr>
        <w:t>E</w:t>
      </w:r>
      <w:r w:rsidR="00137ADC" w:rsidRPr="00E42FFF">
        <w:rPr>
          <w:sz w:val="24"/>
          <w:lang w:val="fr-FR"/>
        </w:rPr>
        <w:t xml:space="preserve">xcel </w:t>
      </w:r>
      <w:r w:rsidR="00C932C6" w:rsidRPr="00E42FFF">
        <w:rPr>
          <w:sz w:val="24"/>
          <w:lang w:val="fr-FR"/>
        </w:rPr>
        <w:t xml:space="preserve">et scannée </w:t>
      </w:r>
      <w:r w:rsidR="00137ADC" w:rsidRPr="00E42FFF">
        <w:rPr>
          <w:sz w:val="24"/>
          <w:lang w:val="fr-FR"/>
        </w:rPr>
        <w:t>pour le</w:t>
      </w:r>
      <w:r w:rsidR="00C932C6" w:rsidRPr="00E42FFF">
        <w:rPr>
          <w:sz w:val="24"/>
          <w:lang w:val="fr-FR"/>
        </w:rPr>
        <w:t xml:space="preserve"> budget prévisionnel</w:t>
      </w:r>
      <w:r w:rsidR="00137ADC" w:rsidRPr="00E42FFF">
        <w:rPr>
          <w:sz w:val="24"/>
          <w:lang w:val="fr-FR"/>
        </w:rPr>
        <w:t xml:space="preserve"> (</w:t>
      </w:r>
      <w:r w:rsidR="00C932C6" w:rsidRPr="00E42FFF">
        <w:rPr>
          <w:sz w:val="24"/>
          <w:lang w:val="fr-FR"/>
        </w:rPr>
        <w:t xml:space="preserve">Annexe </w:t>
      </w:r>
      <w:r w:rsidR="00137ADC" w:rsidRPr="00E42FFF">
        <w:rPr>
          <w:sz w:val="24"/>
          <w:lang w:val="fr-FR"/>
        </w:rPr>
        <w:t>2)</w:t>
      </w:r>
      <w:r w:rsidRPr="00B9244E">
        <w:rPr>
          <w:sz w:val="24"/>
          <w:lang w:val="fr-FR"/>
        </w:rPr>
        <w:t xml:space="preserve"> sur clé USB à mémoire flash</w:t>
      </w:r>
      <w:r>
        <w:rPr>
          <w:sz w:val="24"/>
          <w:lang w:val="fr-FR"/>
        </w:rPr>
        <w:t xml:space="preserve"> et contenir une version scannée des documents finaux soumis et signés</w:t>
      </w:r>
      <w:r w:rsidRPr="00B9244E">
        <w:rPr>
          <w:sz w:val="24"/>
          <w:lang w:val="fr-FR"/>
        </w:rPr>
        <w:t>. La clé USB ne doit contenir aucune information sans lien avec l’appel.</w:t>
      </w:r>
      <w:r w:rsidRPr="0063377B">
        <w:rPr>
          <w:sz w:val="24"/>
          <w:lang w:val="fr-FR"/>
        </w:rPr>
        <w:t>.</w:t>
      </w:r>
    </w:p>
    <w:p w:rsidR="0063377B" w:rsidRPr="0063377B" w:rsidRDefault="0063377B" w:rsidP="00BF40EC">
      <w:pPr>
        <w:pStyle w:val="Text1"/>
        <w:spacing w:after="120"/>
        <w:ind w:left="0"/>
        <w:rPr>
          <w:sz w:val="24"/>
          <w:lang w:val="fr-FR"/>
        </w:rPr>
      </w:pPr>
    </w:p>
    <w:p w:rsidR="00BF40EC" w:rsidRDefault="00BF40EC" w:rsidP="0063377B">
      <w:pPr>
        <w:jc w:val="center"/>
        <w:rPr>
          <w:b/>
          <w:sz w:val="28"/>
          <w:lang w:val="fr-FR"/>
        </w:rPr>
      </w:pPr>
      <w:r w:rsidRPr="0063377B">
        <w:rPr>
          <w:b/>
          <w:sz w:val="28"/>
          <w:lang w:val="fr-FR"/>
        </w:rPr>
        <w:t xml:space="preserve">Avant d’envoyer le formulaire de demande, veuillez vérifier </w:t>
      </w:r>
      <w:r w:rsidR="0063377B" w:rsidRPr="0063377B">
        <w:rPr>
          <w:b/>
          <w:sz w:val="28"/>
          <w:lang w:val="fr-FR"/>
        </w:rPr>
        <w:t>que tous les documents suivants sont joints au dossier de demande de subvention</w:t>
      </w:r>
      <w:r w:rsidRPr="0063377B">
        <w:rPr>
          <w:b/>
          <w:sz w:val="28"/>
          <w:lang w:val="fr-FR"/>
        </w:rPr>
        <w:t>:</w:t>
      </w:r>
    </w:p>
    <w:p w:rsidR="0063377B" w:rsidRPr="0063377B" w:rsidRDefault="0063377B" w:rsidP="0063377B">
      <w:pPr>
        <w:jc w:val="center"/>
        <w:rPr>
          <w:b/>
          <w:sz w:val="28"/>
          <w:szCs w:val="22"/>
          <w:lang w:val="fr-FR"/>
        </w:rPr>
      </w:pPr>
    </w:p>
    <w:p w:rsidR="00EB7F20" w:rsidRPr="00BF40EC" w:rsidRDefault="00EB7F20" w:rsidP="00EB7F20">
      <w:pPr>
        <w:autoSpaceDE w:val="0"/>
        <w:autoSpaceDN w:val="0"/>
        <w:adjustRightInd w:val="0"/>
        <w:jc w:val="both"/>
        <w:rPr>
          <w:color w:val="000000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80"/>
        <w:gridCol w:w="850"/>
        <w:tblGridChange w:id="1">
          <w:tblGrid>
            <w:gridCol w:w="426"/>
            <w:gridCol w:w="8080"/>
            <w:gridCol w:w="850"/>
          </w:tblGrid>
        </w:tblGridChange>
      </w:tblGrid>
      <w:tr w:rsidR="0016456A" w:rsidRPr="00BF40EC" w:rsidTr="00C03367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6456A" w:rsidRPr="0042688E" w:rsidRDefault="0016456A" w:rsidP="00BF40E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lang w:val="fr-FR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16456A" w:rsidRPr="00A97084" w:rsidRDefault="0016456A" w:rsidP="0061574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fr-FR"/>
              </w:rPr>
            </w:pPr>
            <w:r w:rsidRPr="00A97084">
              <w:rPr>
                <w:bCs/>
                <w:color w:val="000000"/>
                <w:lang w:val="fr-FR"/>
              </w:rPr>
              <w:t>L</w:t>
            </w:r>
            <w:r w:rsidR="00584746">
              <w:rPr>
                <w:bCs/>
                <w:color w:val="000000"/>
                <w:lang w:val="fr-FR"/>
              </w:rPr>
              <w:t>e formulaire "D</w:t>
            </w:r>
            <w:r w:rsidRPr="00A97084">
              <w:rPr>
                <w:bCs/>
                <w:color w:val="000000"/>
                <w:lang w:val="fr-FR"/>
              </w:rPr>
              <w:t>emande</w:t>
            </w:r>
            <w:r w:rsidR="00584746">
              <w:rPr>
                <w:bCs/>
                <w:color w:val="000000"/>
                <w:lang w:val="fr-FR"/>
              </w:rPr>
              <w:t xml:space="preserve"> de subvention"</w:t>
            </w:r>
            <w:r>
              <w:rPr>
                <w:bCs/>
                <w:color w:val="000000"/>
                <w:lang w:val="fr-FR"/>
              </w:rPr>
              <w:t xml:space="preserve"> (</w:t>
            </w:r>
            <w:r w:rsidRPr="00A97084">
              <w:rPr>
                <w:b/>
                <w:bCs/>
                <w:color w:val="000000"/>
                <w:lang w:val="fr-FR"/>
              </w:rPr>
              <w:t>annexe 1</w:t>
            </w:r>
            <w:r>
              <w:rPr>
                <w:bCs/>
                <w:color w:val="000000"/>
                <w:lang w:val="fr-FR"/>
              </w:rPr>
              <w:t>)</w:t>
            </w:r>
            <w:r w:rsidRPr="00A97084">
              <w:rPr>
                <w:color w:val="000000"/>
                <w:lang w:val="fr-FR"/>
              </w:rPr>
              <w:t xml:space="preserve"> :</w:t>
            </w:r>
          </w:p>
          <w:p w:rsidR="0016456A" w:rsidRPr="00A97084" w:rsidRDefault="000556BF" w:rsidP="00BF40E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fr-FR"/>
              </w:rPr>
            </w:pPr>
            <w:r>
              <w:rPr>
                <w:lang w:val="fr-FR"/>
              </w:rPr>
              <w:t xml:space="preserve">- dûment complété, daté, cacheté </w:t>
            </w:r>
            <w:r w:rsidR="0016456A" w:rsidRPr="00A97084">
              <w:rPr>
                <w:lang w:val="fr-FR"/>
              </w:rPr>
              <w:t>et signé par la personne habilitée à engager juridiquement le bénéficiaire</w:t>
            </w:r>
          </w:p>
          <w:p w:rsidR="0016456A" w:rsidRDefault="0016456A" w:rsidP="003D06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fr-FR"/>
              </w:rPr>
            </w:pPr>
            <w:r w:rsidRPr="00BF40EC">
              <w:rPr>
                <w:color w:val="000000"/>
                <w:lang w:val="fr-FR"/>
              </w:rPr>
              <w:t>- accompagné de</w:t>
            </w:r>
            <w:r w:rsidR="003D066B">
              <w:rPr>
                <w:color w:val="000000"/>
                <w:lang w:val="fr-FR"/>
              </w:rPr>
              <w:t xml:space="preserve">s </w:t>
            </w:r>
            <w:r w:rsidR="003D066B" w:rsidRPr="003D066B">
              <w:rPr>
                <w:color w:val="000000"/>
                <w:lang w:val="fr-FR"/>
              </w:rPr>
              <w:t>CV du personnel concerné par l'action</w:t>
            </w:r>
            <w:r w:rsidR="003D72E1">
              <w:rPr>
                <w:color w:val="000000"/>
                <w:lang w:val="fr-FR"/>
              </w:rPr>
              <w:t xml:space="preserve"> et</w:t>
            </w:r>
          </w:p>
          <w:p w:rsidR="003D72E1" w:rsidRPr="00BF40EC" w:rsidRDefault="003D72E1" w:rsidP="003D066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Pr="003D72E1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Pr="003D72E1">
              <w:rPr>
                <w:color w:val="000000"/>
                <w:lang w:val="fr-FR"/>
              </w:rPr>
              <w:t>une description d’au moins deux activités similaires menées en matière de communication publique ou dans un domaine lié aux objectifs de l’appel à propositions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6456A" w:rsidRPr="007609F0" w:rsidRDefault="0016456A" w:rsidP="009D7F58">
            <w:pPr>
              <w:jc w:val="center"/>
              <w:rPr>
                <w:b/>
                <w:sz w:val="28"/>
                <w:lang w:val="fr-FR"/>
              </w:rPr>
            </w:pPr>
          </w:p>
          <w:p w:rsidR="0016456A" w:rsidRDefault="0016456A" w:rsidP="009D7F58">
            <w:pPr>
              <w:jc w:val="center"/>
            </w:pP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</w:tr>
      <w:tr w:rsidR="0016456A" w:rsidRPr="00BF40EC" w:rsidTr="0016456A">
        <w:tc>
          <w:tcPr>
            <w:tcW w:w="426" w:type="dxa"/>
            <w:shd w:val="clear" w:color="auto" w:fill="auto"/>
          </w:tcPr>
          <w:p w:rsidR="0016456A" w:rsidRPr="00A97084" w:rsidRDefault="0016456A" w:rsidP="00BF40E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lang w:val="fr-FR"/>
              </w:rPr>
            </w:pPr>
          </w:p>
        </w:tc>
        <w:tc>
          <w:tcPr>
            <w:tcW w:w="8080" w:type="dxa"/>
            <w:shd w:val="clear" w:color="auto" w:fill="auto"/>
          </w:tcPr>
          <w:p w:rsidR="0016456A" w:rsidRPr="00BF40EC" w:rsidRDefault="0016456A" w:rsidP="006157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r-FR"/>
              </w:rPr>
            </w:pPr>
            <w:r w:rsidRPr="00BF40EC">
              <w:rPr>
                <w:bCs/>
                <w:color w:val="000000"/>
                <w:lang w:val="fr-FR"/>
              </w:rPr>
              <w:t>Le budget prévisionnel (</w:t>
            </w:r>
            <w:r w:rsidRPr="00A97084">
              <w:rPr>
                <w:b/>
                <w:bCs/>
                <w:color w:val="000000"/>
                <w:lang w:val="fr-FR"/>
              </w:rPr>
              <w:t>annexe 2</w:t>
            </w:r>
            <w:r w:rsidR="00B45366">
              <w:rPr>
                <w:b/>
                <w:bCs/>
                <w:color w:val="000000"/>
                <w:lang w:val="fr-FR"/>
              </w:rPr>
              <w:t>.1, 2.2 ou 2.3</w:t>
            </w:r>
            <w:r w:rsidRPr="00BF40EC">
              <w:rPr>
                <w:bCs/>
                <w:color w:val="000000"/>
                <w:lang w:val="fr-FR"/>
              </w:rPr>
              <w:t>)</w:t>
            </w:r>
          </w:p>
          <w:p w:rsidR="0016456A" w:rsidRPr="00BF40EC" w:rsidRDefault="00B45366" w:rsidP="00B4536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Impression papier de la v</w:t>
            </w:r>
            <w:r w:rsidR="007F0162">
              <w:rPr>
                <w:bCs/>
                <w:color w:val="000000"/>
                <w:lang w:val="fr-FR"/>
              </w:rPr>
              <w:t>ersion E</w:t>
            </w:r>
            <w:r w:rsidR="0016456A">
              <w:rPr>
                <w:bCs/>
                <w:color w:val="000000"/>
                <w:lang w:val="fr-FR"/>
              </w:rPr>
              <w:t>xcel datée</w:t>
            </w:r>
            <w:r w:rsidR="000556BF">
              <w:rPr>
                <w:bCs/>
                <w:color w:val="000000"/>
                <w:lang w:val="fr-FR"/>
              </w:rPr>
              <w:t>, cachetée</w:t>
            </w:r>
            <w:r w:rsidR="0016456A">
              <w:rPr>
                <w:bCs/>
                <w:color w:val="000000"/>
                <w:lang w:val="fr-FR"/>
              </w:rPr>
              <w:t xml:space="preserve"> et signée, et copie scannée</w:t>
            </w:r>
            <w:r w:rsidR="0016456A" w:rsidRPr="00BF40EC">
              <w:rPr>
                <w:bCs/>
                <w:color w:val="000000"/>
                <w:lang w:val="fr-FR"/>
              </w:rPr>
              <w:t xml:space="preserve"> </w:t>
            </w:r>
            <w:r w:rsidR="0016456A">
              <w:rPr>
                <w:bCs/>
                <w:color w:val="000000"/>
                <w:lang w:val="fr-FR"/>
              </w:rPr>
              <w:t>de la version datée</w:t>
            </w:r>
            <w:r w:rsidR="000556BF">
              <w:rPr>
                <w:bCs/>
                <w:color w:val="000000"/>
                <w:lang w:val="fr-FR"/>
              </w:rPr>
              <w:t>, cachetée</w:t>
            </w:r>
            <w:r w:rsidR="0016456A">
              <w:rPr>
                <w:bCs/>
                <w:color w:val="000000"/>
                <w:lang w:val="fr-FR"/>
              </w:rPr>
              <w:t xml:space="preserve"> et signée.</w:t>
            </w:r>
          </w:p>
        </w:tc>
        <w:tc>
          <w:tcPr>
            <w:tcW w:w="850" w:type="dxa"/>
            <w:shd w:val="clear" w:color="auto" w:fill="auto"/>
          </w:tcPr>
          <w:p w:rsidR="0016456A" w:rsidRPr="007609F0" w:rsidRDefault="0016456A" w:rsidP="009D7F58">
            <w:pPr>
              <w:jc w:val="center"/>
              <w:rPr>
                <w:b/>
                <w:sz w:val="28"/>
                <w:lang w:val="fr-FR"/>
              </w:rPr>
            </w:pPr>
          </w:p>
          <w:p w:rsidR="0016456A" w:rsidRDefault="0016456A" w:rsidP="009D7F58">
            <w:pPr>
              <w:jc w:val="center"/>
            </w:pP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</w:tr>
      <w:tr w:rsidR="00CC739A" w:rsidRPr="00BF40EC" w:rsidTr="0016456A">
        <w:tc>
          <w:tcPr>
            <w:tcW w:w="426" w:type="dxa"/>
            <w:shd w:val="clear" w:color="auto" w:fill="auto"/>
          </w:tcPr>
          <w:p w:rsidR="00CC739A" w:rsidRPr="00A97084" w:rsidRDefault="00CC739A" w:rsidP="00BF40E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lang w:val="fr-FR"/>
              </w:rPr>
            </w:pPr>
          </w:p>
        </w:tc>
        <w:tc>
          <w:tcPr>
            <w:tcW w:w="8080" w:type="dxa"/>
            <w:shd w:val="clear" w:color="auto" w:fill="auto"/>
          </w:tcPr>
          <w:p w:rsidR="00CC739A" w:rsidRPr="00BF40EC" w:rsidRDefault="00CC739A" w:rsidP="006157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La déclaration sur l'honneur (</w:t>
            </w:r>
            <w:r w:rsidRPr="003F6E25">
              <w:rPr>
                <w:b/>
                <w:bCs/>
                <w:color w:val="000000"/>
                <w:lang w:val="fr-FR"/>
              </w:rPr>
              <w:t>annexe 3</w:t>
            </w:r>
            <w:r>
              <w:rPr>
                <w:bCs/>
                <w:color w:val="000000"/>
                <w:lang w:val="fr-FR"/>
              </w:rPr>
              <w:t xml:space="preserve">) </w:t>
            </w:r>
            <w:r w:rsidR="003F6E25" w:rsidRPr="00A97084">
              <w:rPr>
                <w:lang w:val="fr-FR"/>
              </w:rPr>
              <w:t>dûment</w:t>
            </w:r>
            <w:r w:rsidR="00584746">
              <w:rPr>
                <w:lang w:val="fr-FR"/>
              </w:rPr>
              <w:t xml:space="preserve"> datée,</w:t>
            </w:r>
            <w:r w:rsidR="003F6E25" w:rsidRPr="00A97084">
              <w:rPr>
                <w:lang w:val="fr-FR"/>
              </w:rPr>
              <w:t xml:space="preserve"> complété</w:t>
            </w:r>
            <w:r w:rsidR="003F6E25">
              <w:rPr>
                <w:lang w:val="fr-FR"/>
              </w:rPr>
              <w:t>e</w:t>
            </w:r>
            <w:r w:rsidR="003F6E25" w:rsidRPr="00A97084">
              <w:rPr>
                <w:lang w:val="fr-FR"/>
              </w:rPr>
              <w:t xml:space="preserve"> et signé</w:t>
            </w:r>
            <w:r w:rsidR="003F6E25">
              <w:rPr>
                <w:lang w:val="fr-FR"/>
              </w:rPr>
              <w:t>e</w:t>
            </w:r>
            <w:r w:rsidR="003F6E25" w:rsidRPr="00A97084">
              <w:rPr>
                <w:lang w:val="fr-FR"/>
              </w:rPr>
              <w:t xml:space="preserve"> par la personne habilitée à engager juridiquement le bénéficiaire</w:t>
            </w:r>
            <w:r w:rsidR="003F6E25">
              <w:rPr>
                <w:lang w:val="fr-FR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C739A" w:rsidRPr="007609F0" w:rsidRDefault="003F6E25" w:rsidP="009D7F58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</w:tr>
      <w:tr w:rsidR="0016456A" w:rsidRPr="00A97084" w:rsidTr="0016456A">
        <w:tc>
          <w:tcPr>
            <w:tcW w:w="426" w:type="dxa"/>
            <w:shd w:val="clear" w:color="auto" w:fill="auto"/>
          </w:tcPr>
          <w:p w:rsidR="0016456A" w:rsidRPr="00BF40EC" w:rsidRDefault="0016456A" w:rsidP="00BF40E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lang w:val="fr-FR"/>
              </w:rPr>
            </w:pPr>
          </w:p>
        </w:tc>
        <w:tc>
          <w:tcPr>
            <w:tcW w:w="8080" w:type="dxa"/>
            <w:shd w:val="clear" w:color="auto" w:fill="auto"/>
          </w:tcPr>
          <w:p w:rsidR="0016456A" w:rsidRPr="00A97084" w:rsidRDefault="0016456A" w:rsidP="00A97084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A97084">
              <w:rPr>
                <w:lang w:val="fr-FR"/>
              </w:rPr>
              <w:t>Le formulaire d'entité légale (</w:t>
            </w:r>
            <w:r w:rsidRPr="00A97084">
              <w:rPr>
                <w:b/>
                <w:lang w:val="fr-FR"/>
              </w:rPr>
              <w:t xml:space="preserve">annexe </w:t>
            </w:r>
            <w:r w:rsidR="003F6E25">
              <w:rPr>
                <w:b/>
                <w:lang w:val="fr-FR"/>
              </w:rPr>
              <w:t>4</w:t>
            </w:r>
            <w:r w:rsidRPr="00A97084">
              <w:rPr>
                <w:lang w:val="fr-FR"/>
              </w:rPr>
              <w:t>) dûment complété et signé par la personne habilitée à engager juridiquement le bénéficiaire</w:t>
            </w:r>
            <w:r>
              <w:rPr>
                <w:lang w:val="fr-FR"/>
              </w:rPr>
              <w:t>.</w:t>
            </w:r>
          </w:p>
          <w:p w:rsidR="0016456A" w:rsidRPr="002C4BFD" w:rsidRDefault="0016456A" w:rsidP="002C4BFD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A97084">
              <w:rPr>
                <w:lang w:val="fr-FR"/>
              </w:rPr>
              <w:t>Le formulaire d'identification bancaire (</w:t>
            </w:r>
            <w:r w:rsidRPr="00A97084">
              <w:rPr>
                <w:b/>
                <w:lang w:val="fr-FR"/>
              </w:rPr>
              <w:t xml:space="preserve">annexe </w:t>
            </w:r>
            <w:r w:rsidR="003F6E25">
              <w:rPr>
                <w:b/>
                <w:lang w:val="fr-FR"/>
              </w:rPr>
              <w:t>4</w:t>
            </w:r>
            <w:r w:rsidRPr="00A97084">
              <w:rPr>
                <w:lang w:val="fr-FR"/>
              </w:rPr>
              <w:t>) dûment complété et signé par la personne habilitée à engager juridiquement le bénéficiaire et certifié par la banque (l'original des signatures est requis)</w:t>
            </w:r>
            <w:r>
              <w:rPr>
                <w:lang w:val="fr-FR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6456A" w:rsidRPr="007609F0" w:rsidRDefault="0016456A" w:rsidP="009D7F58">
            <w:pPr>
              <w:jc w:val="center"/>
              <w:rPr>
                <w:b/>
                <w:sz w:val="28"/>
                <w:lang w:val="fr-FR"/>
              </w:rPr>
            </w:pPr>
          </w:p>
          <w:p w:rsidR="0016456A" w:rsidRDefault="0016456A" w:rsidP="009D7F58">
            <w:pPr>
              <w:jc w:val="center"/>
            </w:pP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</w:tr>
      <w:tr w:rsidR="00EA345B" w:rsidRPr="00A97084" w:rsidTr="0016456A">
        <w:tc>
          <w:tcPr>
            <w:tcW w:w="426" w:type="dxa"/>
            <w:shd w:val="clear" w:color="auto" w:fill="auto"/>
          </w:tcPr>
          <w:p w:rsidR="00EA345B" w:rsidRPr="00BF40EC" w:rsidRDefault="00EA345B" w:rsidP="00BF40E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lang w:val="fr-FR"/>
              </w:rPr>
            </w:pPr>
          </w:p>
        </w:tc>
        <w:tc>
          <w:tcPr>
            <w:tcW w:w="8080" w:type="dxa"/>
            <w:shd w:val="clear" w:color="auto" w:fill="auto"/>
          </w:tcPr>
          <w:p w:rsidR="00EA345B" w:rsidRPr="00A97084" w:rsidRDefault="00EA345B" w:rsidP="001034D0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>
              <w:rPr>
                <w:lang w:val="fr-FR"/>
              </w:rPr>
              <w:t>La liste de contrôle d</w:t>
            </w:r>
            <w:r w:rsidR="003E7A46">
              <w:rPr>
                <w:lang w:val="fr-FR"/>
              </w:rPr>
              <w:t>û</w:t>
            </w:r>
            <w:r>
              <w:rPr>
                <w:lang w:val="fr-FR"/>
              </w:rPr>
              <w:t>ment remplie</w:t>
            </w:r>
            <w:r w:rsidR="002651B9">
              <w:rPr>
                <w:lang w:val="fr-FR"/>
              </w:rPr>
              <w:t xml:space="preserve"> (</w:t>
            </w:r>
            <w:r w:rsidR="002651B9" w:rsidRPr="002651B9">
              <w:rPr>
                <w:b/>
                <w:lang w:val="fr-FR"/>
              </w:rPr>
              <w:t xml:space="preserve">annexe </w:t>
            </w:r>
            <w:r w:rsidR="001034D0">
              <w:rPr>
                <w:b/>
                <w:lang w:val="fr-FR"/>
              </w:rPr>
              <w:t>6</w:t>
            </w:r>
            <w:r w:rsidR="002651B9">
              <w:rPr>
                <w:lang w:val="fr-FR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A345B" w:rsidRPr="007609F0" w:rsidRDefault="00EA345B" w:rsidP="009D7F58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63377B" w:rsidRDefault="0063377B" w:rsidP="0063377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sectPr w:rsidR="006337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78" w:rsidRDefault="00654378">
      <w:r>
        <w:separator/>
      </w:r>
    </w:p>
  </w:endnote>
  <w:endnote w:type="continuationSeparator" w:id="0">
    <w:p w:rsidR="00654378" w:rsidRDefault="006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20" w:rsidRDefault="00EB7F20">
    <w:pPr>
      <w:pStyle w:val="Footer"/>
    </w:pPr>
    <w:r w:rsidRPr="0070259A">
      <w:tab/>
      <w:t xml:space="preserve">- </w:t>
    </w:r>
    <w:r w:rsidRPr="0070259A">
      <w:fldChar w:fldCharType="begin"/>
    </w:r>
    <w:r w:rsidRPr="0070259A">
      <w:instrText xml:space="preserve"> PAGE </w:instrText>
    </w:r>
    <w:r>
      <w:fldChar w:fldCharType="separate"/>
    </w:r>
    <w:r w:rsidR="00BD0D1E">
      <w:rPr>
        <w:noProof/>
      </w:rPr>
      <w:t>1</w:t>
    </w:r>
    <w:r w:rsidRPr="0070259A">
      <w:fldChar w:fldCharType="end"/>
    </w:r>
    <w:r w:rsidRPr="0070259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78" w:rsidRDefault="00654378">
      <w:r>
        <w:separator/>
      </w:r>
    </w:p>
  </w:footnote>
  <w:footnote w:type="continuationSeparator" w:id="0">
    <w:p w:rsidR="00654378" w:rsidRDefault="0065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347"/>
    <w:multiLevelType w:val="hybridMultilevel"/>
    <w:tmpl w:val="1EC4C8E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65D"/>
    <w:multiLevelType w:val="hybridMultilevel"/>
    <w:tmpl w:val="B5643578"/>
    <w:lvl w:ilvl="0" w:tplc="84D2E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786"/>
    <w:multiLevelType w:val="hybridMultilevel"/>
    <w:tmpl w:val="45E84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A06AF"/>
    <w:multiLevelType w:val="hybridMultilevel"/>
    <w:tmpl w:val="1CD8DC26"/>
    <w:lvl w:ilvl="0" w:tplc="84D2E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C83858"/>
    <w:multiLevelType w:val="hybridMultilevel"/>
    <w:tmpl w:val="71D0AA82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43E86E8B"/>
    <w:multiLevelType w:val="hybridMultilevel"/>
    <w:tmpl w:val="12907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A329F"/>
    <w:multiLevelType w:val="hybridMultilevel"/>
    <w:tmpl w:val="54360B82"/>
    <w:lvl w:ilvl="0" w:tplc="84D2E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6D7E"/>
    <w:multiLevelType w:val="hybridMultilevel"/>
    <w:tmpl w:val="8F7E807A"/>
    <w:lvl w:ilvl="0" w:tplc="84D2E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811C6"/>
    <w:multiLevelType w:val="hybridMultilevel"/>
    <w:tmpl w:val="0C78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52FD"/>
    <w:multiLevelType w:val="hybridMultilevel"/>
    <w:tmpl w:val="08028818"/>
    <w:lvl w:ilvl="0" w:tplc="84D2E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080DA5"/>
    <w:multiLevelType w:val="hybridMultilevel"/>
    <w:tmpl w:val="5FCC6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276FA"/>
    <w:multiLevelType w:val="hybridMultilevel"/>
    <w:tmpl w:val="1EC4C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EB7F20"/>
    <w:rsid w:val="00000C4F"/>
    <w:rsid w:val="0000179D"/>
    <w:rsid w:val="00004B6C"/>
    <w:rsid w:val="0001339D"/>
    <w:rsid w:val="00036C0D"/>
    <w:rsid w:val="00042AE4"/>
    <w:rsid w:val="00046C85"/>
    <w:rsid w:val="00047304"/>
    <w:rsid w:val="000556BF"/>
    <w:rsid w:val="0006296C"/>
    <w:rsid w:val="0006558C"/>
    <w:rsid w:val="00087E4E"/>
    <w:rsid w:val="00090BA4"/>
    <w:rsid w:val="00093D57"/>
    <w:rsid w:val="00094F4F"/>
    <w:rsid w:val="000B063F"/>
    <w:rsid w:val="000B2D19"/>
    <w:rsid w:val="000B6C6D"/>
    <w:rsid w:val="000C1600"/>
    <w:rsid w:val="000C7C03"/>
    <w:rsid w:val="000E0649"/>
    <w:rsid w:val="001034D0"/>
    <w:rsid w:val="00127828"/>
    <w:rsid w:val="00132EE1"/>
    <w:rsid w:val="00135A02"/>
    <w:rsid w:val="0013634D"/>
    <w:rsid w:val="00137ADC"/>
    <w:rsid w:val="00142993"/>
    <w:rsid w:val="001526F6"/>
    <w:rsid w:val="0015550C"/>
    <w:rsid w:val="0016045F"/>
    <w:rsid w:val="0016456A"/>
    <w:rsid w:val="00173B39"/>
    <w:rsid w:val="0017640A"/>
    <w:rsid w:val="001868EB"/>
    <w:rsid w:val="0019311C"/>
    <w:rsid w:val="0019423E"/>
    <w:rsid w:val="00197A33"/>
    <w:rsid w:val="001A04C4"/>
    <w:rsid w:val="001A0884"/>
    <w:rsid w:val="001A1EE7"/>
    <w:rsid w:val="001A408F"/>
    <w:rsid w:val="001D0277"/>
    <w:rsid w:val="001D2DA2"/>
    <w:rsid w:val="001D7EDD"/>
    <w:rsid w:val="001E0A16"/>
    <w:rsid w:val="001F60F2"/>
    <w:rsid w:val="00204697"/>
    <w:rsid w:val="002149A8"/>
    <w:rsid w:val="00221FF6"/>
    <w:rsid w:val="00225A46"/>
    <w:rsid w:val="002266B6"/>
    <w:rsid w:val="00250A85"/>
    <w:rsid w:val="00255EB8"/>
    <w:rsid w:val="0026413C"/>
    <w:rsid w:val="002651B9"/>
    <w:rsid w:val="002739B6"/>
    <w:rsid w:val="00276AD5"/>
    <w:rsid w:val="00280D12"/>
    <w:rsid w:val="00285402"/>
    <w:rsid w:val="00286760"/>
    <w:rsid w:val="00286EA0"/>
    <w:rsid w:val="002A14E5"/>
    <w:rsid w:val="002B0CD2"/>
    <w:rsid w:val="002B7E94"/>
    <w:rsid w:val="002C4BFD"/>
    <w:rsid w:val="002D0FDB"/>
    <w:rsid w:val="002D32C0"/>
    <w:rsid w:val="002D3A76"/>
    <w:rsid w:val="002D48CF"/>
    <w:rsid w:val="002D6543"/>
    <w:rsid w:val="002E4F20"/>
    <w:rsid w:val="002E5A57"/>
    <w:rsid w:val="002E7D98"/>
    <w:rsid w:val="002F088C"/>
    <w:rsid w:val="002F245B"/>
    <w:rsid w:val="003160C3"/>
    <w:rsid w:val="0031696F"/>
    <w:rsid w:val="0032060D"/>
    <w:rsid w:val="003252EC"/>
    <w:rsid w:val="00325F90"/>
    <w:rsid w:val="00326F21"/>
    <w:rsid w:val="003329DA"/>
    <w:rsid w:val="00333322"/>
    <w:rsid w:val="0034003F"/>
    <w:rsid w:val="00351C75"/>
    <w:rsid w:val="00361FA6"/>
    <w:rsid w:val="0036239E"/>
    <w:rsid w:val="00364F2F"/>
    <w:rsid w:val="00370052"/>
    <w:rsid w:val="00371533"/>
    <w:rsid w:val="0037216F"/>
    <w:rsid w:val="003725F6"/>
    <w:rsid w:val="003856A8"/>
    <w:rsid w:val="00386D72"/>
    <w:rsid w:val="00396DD1"/>
    <w:rsid w:val="003A3A8C"/>
    <w:rsid w:val="003A79D4"/>
    <w:rsid w:val="003B2B57"/>
    <w:rsid w:val="003B5494"/>
    <w:rsid w:val="003B6079"/>
    <w:rsid w:val="003D066B"/>
    <w:rsid w:val="003D4EDF"/>
    <w:rsid w:val="003D72E1"/>
    <w:rsid w:val="003E7A46"/>
    <w:rsid w:val="003F0242"/>
    <w:rsid w:val="003F36D2"/>
    <w:rsid w:val="003F6E25"/>
    <w:rsid w:val="003F78CC"/>
    <w:rsid w:val="00403055"/>
    <w:rsid w:val="004034B2"/>
    <w:rsid w:val="00405945"/>
    <w:rsid w:val="00406543"/>
    <w:rsid w:val="00406E21"/>
    <w:rsid w:val="004124E8"/>
    <w:rsid w:val="0042688E"/>
    <w:rsid w:val="004309EB"/>
    <w:rsid w:val="00430E53"/>
    <w:rsid w:val="004322D9"/>
    <w:rsid w:val="00434E6D"/>
    <w:rsid w:val="004376BC"/>
    <w:rsid w:val="00442D31"/>
    <w:rsid w:val="00444668"/>
    <w:rsid w:val="0044640D"/>
    <w:rsid w:val="004516A8"/>
    <w:rsid w:val="00453E6A"/>
    <w:rsid w:val="00455F26"/>
    <w:rsid w:val="004645B7"/>
    <w:rsid w:val="00467C01"/>
    <w:rsid w:val="004700A5"/>
    <w:rsid w:val="00472D9C"/>
    <w:rsid w:val="004747D7"/>
    <w:rsid w:val="00480082"/>
    <w:rsid w:val="00480161"/>
    <w:rsid w:val="00481F3A"/>
    <w:rsid w:val="004837C1"/>
    <w:rsid w:val="004840BF"/>
    <w:rsid w:val="00495E4C"/>
    <w:rsid w:val="00496C20"/>
    <w:rsid w:val="00496EC1"/>
    <w:rsid w:val="004A3CFD"/>
    <w:rsid w:val="004B68E8"/>
    <w:rsid w:val="004D2C60"/>
    <w:rsid w:val="004D4287"/>
    <w:rsid w:val="004E1778"/>
    <w:rsid w:val="004E1890"/>
    <w:rsid w:val="004E1EE8"/>
    <w:rsid w:val="004E2B00"/>
    <w:rsid w:val="00501222"/>
    <w:rsid w:val="00501D11"/>
    <w:rsid w:val="005127B3"/>
    <w:rsid w:val="00514AD6"/>
    <w:rsid w:val="0052415B"/>
    <w:rsid w:val="00531B47"/>
    <w:rsid w:val="005358D9"/>
    <w:rsid w:val="00562B0B"/>
    <w:rsid w:val="0056699D"/>
    <w:rsid w:val="00574FCC"/>
    <w:rsid w:val="00584746"/>
    <w:rsid w:val="00597F64"/>
    <w:rsid w:val="005B71EB"/>
    <w:rsid w:val="005D033D"/>
    <w:rsid w:val="005D5BEE"/>
    <w:rsid w:val="005E05B1"/>
    <w:rsid w:val="005E115B"/>
    <w:rsid w:val="005F1A03"/>
    <w:rsid w:val="00610264"/>
    <w:rsid w:val="0061574B"/>
    <w:rsid w:val="00620365"/>
    <w:rsid w:val="0063377B"/>
    <w:rsid w:val="00633B76"/>
    <w:rsid w:val="00645A70"/>
    <w:rsid w:val="00645DB7"/>
    <w:rsid w:val="00654378"/>
    <w:rsid w:val="00662D97"/>
    <w:rsid w:val="00664521"/>
    <w:rsid w:val="00665EFF"/>
    <w:rsid w:val="006824E5"/>
    <w:rsid w:val="00690B35"/>
    <w:rsid w:val="00691E6C"/>
    <w:rsid w:val="006C11EB"/>
    <w:rsid w:val="006D08B4"/>
    <w:rsid w:val="006D582E"/>
    <w:rsid w:val="006E1C31"/>
    <w:rsid w:val="006E7ED6"/>
    <w:rsid w:val="00706E2C"/>
    <w:rsid w:val="007107CA"/>
    <w:rsid w:val="0071088B"/>
    <w:rsid w:val="00717512"/>
    <w:rsid w:val="007302BE"/>
    <w:rsid w:val="00730E9F"/>
    <w:rsid w:val="00752B24"/>
    <w:rsid w:val="00761033"/>
    <w:rsid w:val="00761722"/>
    <w:rsid w:val="0077455B"/>
    <w:rsid w:val="00781A6C"/>
    <w:rsid w:val="00783F33"/>
    <w:rsid w:val="007944BC"/>
    <w:rsid w:val="0079461F"/>
    <w:rsid w:val="00796087"/>
    <w:rsid w:val="007C180F"/>
    <w:rsid w:val="007C2A59"/>
    <w:rsid w:val="007C5229"/>
    <w:rsid w:val="007E20EB"/>
    <w:rsid w:val="007E5C29"/>
    <w:rsid w:val="007F0162"/>
    <w:rsid w:val="007F36AC"/>
    <w:rsid w:val="0080610B"/>
    <w:rsid w:val="0081717E"/>
    <w:rsid w:val="008218DA"/>
    <w:rsid w:val="00833F4E"/>
    <w:rsid w:val="008366E3"/>
    <w:rsid w:val="00853470"/>
    <w:rsid w:val="008545C6"/>
    <w:rsid w:val="00865A32"/>
    <w:rsid w:val="0087665E"/>
    <w:rsid w:val="00876F98"/>
    <w:rsid w:val="008775B1"/>
    <w:rsid w:val="0088253F"/>
    <w:rsid w:val="00896CFF"/>
    <w:rsid w:val="008A2856"/>
    <w:rsid w:val="008C36EB"/>
    <w:rsid w:val="008C67F4"/>
    <w:rsid w:val="008D3AFE"/>
    <w:rsid w:val="008D3F49"/>
    <w:rsid w:val="008D599C"/>
    <w:rsid w:val="008D7E33"/>
    <w:rsid w:val="008E4663"/>
    <w:rsid w:val="008E6605"/>
    <w:rsid w:val="00921658"/>
    <w:rsid w:val="00934D7C"/>
    <w:rsid w:val="00941372"/>
    <w:rsid w:val="00944D76"/>
    <w:rsid w:val="009517B2"/>
    <w:rsid w:val="00954B35"/>
    <w:rsid w:val="009650E4"/>
    <w:rsid w:val="009735A1"/>
    <w:rsid w:val="009762E6"/>
    <w:rsid w:val="009803E2"/>
    <w:rsid w:val="009807F9"/>
    <w:rsid w:val="0098098D"/>
    <w:rsid w:val="009879F3"/>
    <w:rsid w:val="00994888"/>
    <w:rsid w:val="009A418A"/>
    <w:rsid w:val="009B4635"/>
    <w:rsid w:val="009C114C"/>
    <w:rsid w:val="009C7116"/>
    <w:rsid w:val="009C73CE"/>
    <w:rsid w:val="009D5CB6"/>
    <w:rsid w:val="009D621A"/>
    <w:rsid w:val="009D7F58"/>
    <w:rsid w:val="009E347F"/>
    <w:rsid w:val="009E62D3"/>
    <w:rsid w:val="009F05DB"/>
    <w:rsid w:val="009F161A"/>
    <w:rsid w:val="009F533F"/>
    <w:rsid w:val="00A03AB8"/>
    <w:rsid w:val="00A102E9"/>
    <w:rsid w:val="00A11B92"/>
    <w:rsid w:val="00A136EA"/>
    <w:rsid w:val="00A13B54"/>
    <w:rsid w:val="00A31DAF"/>
    <w:rsid w:val="00A361E7"/>
    <w:rsid w:val="00A44036"/>
    <w:rsid w:val="00A443F1"/>
    <w:rsid w:val="00A44BA4"/>
    <w:rsid w:val="00A46B15"/>
    <w:rsid w:val="00A6075A"/>
    <w:rsid w:val="00A628C3"/>
    <w:rsid w:val="00A67AE7"/>
    <w:rsid w:val="00A7326B"/>
    <w:rsid w:val="00A74073"/>
    <w:rsid w:val="00A74D21"/>
    <w:rsid w:val="00A75261"/>
    <w:rsid w:val="00A91A61"/>
    <w:rsid w:val="00A92A2B"/>
    <w:rsid w:val="00A97084"/>
    <w:rsid w:val="00AA7189"/>
    <w:rsid w:val="00AA79C9"/>
    <w:rsid w:val="00AA7A1A"/>
    <w:rsid w:val="00AC59E9"/>
    <w:rsid w:val="00AD2B09"/>
    <w:rsid w:val="00AF050E"/>
    <w:rsid w:val="00AF07B7"/>
    <w:rsid w:val="00AF36B8"/>
    <w:rsid w:val="00AF655B"/>
    <w:rsid w:val="00AF68DC"/>
    <w:rsid w:val="00B075CA"/>
    <w:rsid w:val="00B16237"/>
    <w:rsid w:val="00B178E2"/>
    <w:rsid w:val="00B17C5A"/>
    <w:rsid w:val="00B25AA9"/>
    <w:rsid w:val="00B26313"/>
    <w:rsid w:val="00B30EF1"/>
    <w:rsid w:val="00B37AA7"/>
    <w:rsid w:val="00B411C6"/>
    <w:rsid w:val="00B45366"/>
    <w:rsid w:val="00B57BD6"/>
    <w:rsid w:val="00B66895"/>
    <w:rsid w:val="00B6785E"/>
    <w:rsid w:val="00B71572"/>
    <w:rsid w:val="00B72521"/>
    <w:rsid w:val="00B73BCA"/>
    <w:rsid w:val="00B82A62"/>
    <w:rsid w:val="00B95B7F"/>
    <w:rsid w:val="00BA1029"/>
    <w:rsid w:val="00BA3642"/>
    <w:rsid w:val="00BA3B34"/>
    <w:rsid w:val="00BD0D1E"/>
    <w:rsid w:val="00BD4CB7"/>
    <w:rsid w:val="00BD6CAD"/>
    <w:rsid w:val="00BE5C7A"/>
    <w:rsid w:val="00BF10F1"/>
    <w:rsid w:val="00BF40EC"/>
    <w:rsid w:val="00BF51D9"/>
    <w:rsid w:val="00BF624F"/>
    <w:rsid w:val="00BF693A"/>
    <w:rsid w:val="00C03367"/>
    <w:rsid w:val="00C100E9"/>
    <w:rsid w:val="00C176D7"/>
    <w:rsid w:val="00C32B07"/>
    <w:rsid w:val="00C3678E"/>
    <w:rsid w:val="00C4164B"/>
    <w:rsid w:val="00C41A29"/>
    <w:rsid w:val="00C56A61"/>
    <w:rsid w:val="00C678CE"/>
    <w:rsid w:val="00C67F8E"/>
    <w:rsid w:val="00C81959"/>
    <w:rsid w:val="00C81B84"/>
    <w:rsid w:val="00C932C6"/>
    <w:rsid w:val="00CA0EA7"/>
    <w:rsid w:val="00CA3D5D"/>
    <w:rsid w:val="00CC1DE2"/>
    <w:rsid w:val="00CC739A"/>
    <w:rsid w:val="00CD1CEC"/>
    <w:rsid w:val="00CE4FF1"/>
    <w:rsid w:val="00D20653"/>
    <w:rsid w:val="00D22CF9"/>
    <w:rsid w:val="00D2300C"/>
    <w:rsid w:val="00D269AE"/>
    <w:rsid w:val="00D31E9E"/>
    <w:rsid w:val="00D51854"/>
    <w:rsid w:val="00D70743"/>
    <w:rsid w:val="00D76869"/>
    <w:rsid w:val="00D812AC"/>
    <w:rsid w:val="00D82AF1"/>
    <w:rsid w:val="00D83867"/>
    <w:rsid w:val="00D83BBC"/>
    <w:rsid w:val="00D85AA6"/>
    <w:rsid w:val="00D95D4B"/>
    <w:rsid w:val="00DB6349"/>
    <w:rsid w:val="00DC3CF7"/>
    <w:rsid w:val="00DD0C57"/>
    <w:rsid w:val="00DE6D6A"/>
    <w:rsid w:val="00DF020D"/>
    <w:rsid w:val="00DF4B65"/>
    <w:rsid w:val="00E05230"/>
    <w:rsid w:val="00E22FC1"/>
    <w:rsid w:val="00E234E1"/>
    <w:rsid w:val="00E27BA9"/>
    <w:rsid w:val="00E415FE"/>
    <w:rsid w:val="00E42FFF"/>
    <w:rsid w:val="00E46CF6"/>
    <w:rsid w:val="00E47CF2"/>
    <w:rsid w:val="00E5083C"/>
    <w:rsid w:val="00E555A4"/>
    <w:rsid w:val="00E7422D"/>
    <w:rsid w:val="00E7763A"/>
    <w:rsid w:val="00E8104A"/>
    <w:rsid w:val="00E83D41"/>
    <w:rsid w:val="00E841A0"/>
    <w:rsid w:val="00E875B0"/>
    <w:rsid w:val="00E94159"/>
    <w:rsid w:val="00EA345B"/>
    <w:rsid w:val="00EA3908"/>
    <w:rsid w:val="00EB7F20"/>
    <w:rsid w:val="00EC4213"/>
    <w:rsid w:val="00EC4CC3"/>
    <w:rsid w:val="00EC60DA"/>
    <w:rsid w:val="00ED35EA"/>
    <w:rsid w:val="00ED47BA"/>
    <w:rsid w:val="00EE0165"/>
    <w:rsid w:val="00EE041F"/>
    <w:rsid w:val="00EE5703"/>
    <w:rsid w:val="00F14DDE"/>
    <w:rsid w:val="00F15955"/>
    <w:rsid w:val="00F177AC"/>
    <w:rsid w:val="00F17A08"/>
    <w:rsid w:val="00F263EA"/>
    <w:rsid w:val="00F338EE"/>
    <w:rsid w:val="00F35C53"/>
    <w:rsid w:val="00F35F83"/>
    <w:rsid w:val="00F4717C"/>
    <w:rsid w:val="00F50426"/>
    <w:rsid w:val="00F610AE"/>
    <w:rsid w:val="00F7035D"/>
    <w:rsid w:val="00F73AB7"/>
    <w:rsid w:val="00F8236D"/>
    <w:rsid w:val="00F9752C"/>
    <w:rsid w:val="00FB26AB"/>
    <w:rsid w:val="00FB4B88"/>
    <w:rsid w:val="00FB7EFB"/>
    <w:rsid w:val="00FC5527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101398-43F3-4887-9272-7A9B116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EC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4">
    <w:name w:val="CM4"/>
    <w:basedOn w:val="Normal"/>
    <w:next w:val="Normal"/>
    <w:rsid w:val="00EB7F20"/>
    <w:pPr>
      <w:autoSpaceDE w:val="0"/>
      <w:autoSpaceDN w:val="0"/>
      <w:adjustRightInd w:val="0"/>
    </w:pPr>
    <w:rPr>
      <w:rFonts w:ascii="EUAlbertina" w:hAnsi="EUAlbertina"/>
    </w:rPr>
  </w:style>
  <w:style w:type="paragraph" w:styleId="Footer">
    <w:name w:val="footer"/>
    <w:basedOn w:val="Normal"/>
    <w:rsid w:val="00EB7F20"/>
    <w:pPr>
      <w:tabs>
        <w:tab w:val="center" w:pos="4153"/>
        <w:tab w:val="right" w:pos="8306"/>
      </w:tabs>
    </w:pPr>
  </w:style>
  <w:style w:type="character" w:styleId="Hyperlink">
    <w:name w:val="Hyperlink"/>
    <w:rsid w:val="00EB7F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8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3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8EE"/>
    <w:pPr>
      <w:ind w:left="720"/>
    </w:pPr>
  </w:style>
  <w:style w:type="character" w:styleId="FollowedHyperlink">
    <w:name w:val="FollowedHyperlink"/>
    <w:rsid w:val="008E6605"/>
    <w:rPr>
      <w:color w:val="800080"/>
      <w:u w:val="single"/>
    </w:rPr>
  </w:style>
  <w:style w:type="table" w:styleId="TableGrid">
    <w:name w:val="Table Grid"/>
    <w:basedOn w:val="TableNormal"/>
    <w:rsid w:val="00D9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3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0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E53"/>
  </w:style>
  <w:style w:type="paragraph" w:styleId="CommentSubject">
    <w:name w:val="annotation subject"/>
    <w:basedOn w:val="CommentText"/>
    <w:next w:val="CommentText"/>
    <w:link w:val="CommentSubjectChar"/>
    <w:rsid w:val="00430E5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30E53"/>
    <w:rPr>
      <w:b/>
      <w:bCs/>
    </w:rPr>
  </w:style>
  <w:style w:type="paragraph" w:customStyle="1" w:styleId="Text1">
    <w:name w:val="Text 1"/>
    <w:basedOn w:val="Normal"/>
    <w:link w:val="Text1Char"/>
    <w:rsid w:val="00BF40EC"/>
    <w:pPr>
      <w:tabs>
        <w:tab w:val="left" w:pos="2160"/>
      </w:tabs>
      <w:suppressAutoHyphens/>
      <w:spacing w:after="240"/>
      <w:ind w:left="1440"/>
      <w:jc w:val="both"/>
    </w:pPr>
    <w:rPr>
      <w:sz w:val="28"/>
      <w:szCs w:val="20"/>
      <w:lang w:val="x-none" w:eastAsia="ar-SA"/>
    </w:rPr>
  </w:style>
  <w:style w:type="character" w:customStyle="1" w:styleId="Text1Char">
    <w:name w:val="Text 1 Char"/>
    <w:link w:val="Text1"/>
    <w:locked/>
    <w:rsid w:val="00BF40E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2034</Characters>
  <Application>Microsoft Office Word</Application>
  <DocSecurity>0</DocSecurity>
  <Lines>54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II</vt:lpstr>
      <vt:lpstr>ANNEX II</vt:lpstr>
    </vt:vector>
  </TitlesOfParts>
  <Company>European Commission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subject/>
  <dc:creator>lamboca</dc:creator>
  <cp:keywords/>
  <cp:lastModifiedBy>KALLIT Maarja (COMM-PARIS)</cp:lastModifiedBy>
  <cp:revision>2</cp:revision>
  <cp:lastPrinted>2015-03-23T15:57:00Z</cp:lastPrinted>
  <dcterms:created xsi:type="dcterms:W3CDTF">2022-04-19T15:09:00Z</dcterms:created>
  <dcterms:modified xsi:type="dcterms:W3CDTF">2022-04-19T15:09:00Z</dcterms:modified>
</cp:coreProperties>
</file>